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55"/>
        <w:gridCol w:w="4654"/>
      </w:tblGrid>
      <w:tr w:rsidR="00F069E1" w:rsidTr="005B3107">
        <w:trPr>
          <w:trHeight w:val="1527"/>
        </w:trPr>
        <w:tc>
          <w:tcPr>
            <w:tcW w:w="4655" w:type="dxa"/>
            <w:shd w:val="clear" w:color="auto" w:fill="auto"/>
          </w:tcPr>
          <w:p w:rsidR="00F069E1" w:rsidRDefault="00FA5E69" w:rsidP="003E48C8">
            <w:pPr>
              <w:jc w:val="both"/>
              <w:rPr>
                <w:b/>
                <w:sz w:val="28"/>
                <w:szCs w:val="28"/>
              </w:rPr>
            </w:pPr>
            <w:bookmarkStart w:id="0" w:name="_GoBack"/>
            <w:bookmarkEnd w:id="0"/>
            <w:r>
              <w:t xml:space="preserve"> </w:t>
            </w:r>
            <w:r w:rsidR="001271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32.6pt" filled="t">
                  <v:fill color2="black"/>
                  <v:imagedata r:id="rId6" o:title=""/>
                </v:shape>
              </w:pict>
            </w:r>
          </w:p>
        </w:tc>
        <w:tc>
          <w:tcPr>
            <w:tcW w:w="4654" w:type="dxa"/>
            <w:shd w:val="clear" w:color="auto" w:fill="auto"/>
          </w:tcPr>
          <w:p w:rsidR="00F069E1" w:rsidRDefault="00F069E1" w:rsidP="003E48C8">
            <w:pPr>
              <w:jc w:val="both"/>
              <w:rPr>
                <w:sz w:val="28"/>
                <w:szCs w:val="28"/>
              </w:rPr>
            </w:pPr>
            <w:r>
              <w:rPr>
                <w:b/>
                <w:sz w:val="28"/>
                <w:szCs w:val="28"/>
              </w:rPr>
              <w:t xml:space="preserve">                                    </w:t>
            </w:r>
            <w:r>
              <w:rPr>
                <w:sz w:val="28"/>
                <w:szCs w:val="28"/>
              </w:rPr>
              <w:t>ISSN 1151-1737</w:t>
            </w:r>
          </w:p>
          <w:p w:rsidR="00F069E1" w:rsidRDefault="00F069E1" w:rsidP="003E48C8">
            <w:pPr>
              <w:jc w:val="both"/>
              <w:rPr>
                <w:b/>
                <w:sz w:val="28"/>
                <w:szCs w:val="28"/>
              </w:rPr>
            </w:pPr>
          </w:p>
          <w:p w:rsidR="00F069E1" w:rsidRDefault="00F069E1" w:rsidP="003E48C8">
            <w:pPr>
              <w:jc w:val="both"/>
              <w:rPr>
                <w:b/>
                <w:sz w:val="28"/>
                <w:szCs w:val="28"/>
              </w:rPr>
            </w:pPr>
          </w:p>
          <w:p w:rsidR="00F069E1" w:rsidRDefault="00F069E1" w:rsidP="003E48C8">
            <w:pPr>
              <w:jc w:val="both"/>
              <w:rPr>
                <w:b/>
                <w:sz w:val="28"/>
                <w:szCs w:val="28"/>
              </w:rPr>
            </w:pPr>
            <w:r>
              <w:rPr>
                <w:b/>
                <w:sz w:val="28"/>
                <w:szCs w:val="28"/>
              </w:rPr>
              <w:t xml:space="preserve">LA LETTRE </w:t>
            </w:r>
          </w:p>
          <w:p w:rsidR="00F069E1" w:rsidRDefault="00F069E1" w:rsidP="003E48C8">
            <w:pPr>
              <w:jc w:val="both"/>
              <w:rPr>
                <w:b/>
                <w:sz w:val="28"/>
                <w:szCs w:val="28"/>
              </w:rPr>
            </w:pPr>
          </w:p>
          <w:p w:rsidR="00F069E1" w:rsidRDefault="00F069E1" w:rsidP="003E48C8">
            <w:pPr>
              <w:jc w:val="both"/>
              <w:rPr>
                <w:b/>
                <w:sz w:val="28"/>
                <w:szCs w:val="28"/>
              </w:rPr>
            </w:pPr>
            <w:r>
              <w:rPr>
                <w:b/>
                <w:sz w:val="28"/>
                <w:szCs w:val="28"/>
              </w:rPr>
              <w:t xml:space="preserve">        DE LA SOCIÉTÉ</w:t>
            </w:r>
          </w:p>
          <w:p w:rsidR="00F069E1" w:rsidRDefault="00F069E1" w:rsidP="003E48C8">
            <w:pPr>
              <w:jc w:val="both"/>
              <w:rPr>
                <w:b/>
                <w:sz w:val="28"/>
                <w:szCs w:val="28"/>
              </w:rPr>
            </w:pPr>
          </w:p>
          <w:p w:rsidR="00F069E1" w:rsidRDefault="00F069E1" w:rsidP="003E48C8">
            <w:pPr>
              <w:jc w:val="both"/>
              <w:rPr>
                <w:b/>
                <w:sz w:val="28"/>
                <w:szCs w:val="28"/>
              </w:rPr>
            </w:pPr>
            <w:r>
              <w:rPr>
                <w:b/>
                <w:sz w:val="28"/>
                <w:szCs w:val="28"/>
              </w:rPr>
              <w:t xml:space="preserve">               D’ETHNOZOOTECHNIE</w:t>
            </w:r>
          </w:p>
        </w:tc>
      </w:tr>
    </w:tbl>
    <w:p w:rsidR="006F6C06" w:rsidRDefault="006F6C06" w:rsidP="003E48C8">
      <w:pPr>
        <w:jc w:val="both"/>
      </w:pPr>
    </w:p>
    <w:p w:rsidR="00F069E1" w:rsidRDefault="00F069E1" w:rsidP="003E48C8">
      <w:pPr>
        <w:jc w:val="both"/>
      </w:pPr>
      <w:r>
        <w:t>….…………………………………….</w:t>
      </w:r>
      <w:proofErr w:type="gramStart"/>
      <w:r>
        <w:t>201</w:t>
      </w:r>
      <w:r w:rsidR="00FB40C5">
        <w:t>7</w:t>
      </w:r>
      <w:r>
        <w:t>.……………………………………………….</w:t>
      </w:r>
      <w:proofErr w:type="gramEnd"/>
      <w:r>
        <w:t xml:space="preserve"> </w:t>
      </w:r>
      <w:r w:rsidR="00FB40C5">
        <w:t>juin</w:t>
      </w:r>
      <w:r w:rsidR="00D41406">
        <w:t xml:space="preserve"> </w:t>
      </w:r>
      <w:r>
        <w:t>201</w:t>
      </w:r>
      <w:r w:rsidR="00FB40C5">
        <w:t>7</w:t>
      </w:r>
      <w:r>
        <w:t xml:space="preserve">   </w:t>
      </w:r>
    </w:p>
    <w:p w:rsidR="002438A6" w:rsidRPr="002438A6" w:rsidRDefault="002438A6" w:rsidP="002438A6">
      <w:pPr>
        <w:pStyle w:val="NormalWeb"/>
        <w:spacing w:after="0"/>
        <w:jc w:val="center"/>
        <w:rPr>
          <w:sz w:val="22"/>
          <w:szCs w:val="22"/>
          <w:lang w:val="de-DE"/>
        </w:rPr>
      </w:pPr>
      <w:r w:rsidRPr="002438A6">
        <w:rPr>
          <w:b/>
          <w:bCs/>
          <w:sz w:val="22"/>
          <w:szCs w:val="22"/>
          <w:lang w:val="de-DE"/>
        </w:rPr>
        <w:t>CONSCIENCE ANIMALE ET BIEN-ÊTRE DES ANIMAUX</w:t>
      </w:r>
    </w:p>
    <w:p w:rsidR="002438A6" w:rsidRPr="002438A6" w:rsidRDefault="002438A6" w:rsidP="002438A6">
      <w:pPr>
        <w:suppressAutoHyphens w:val="0"/>
        <w:spacing w:before="100" w:beforeAutospacing="1"/>
        <w:jc w:val="both"/>
        <w:rPr>
          <w:kern w:val="0"/>
          <w:sz w:val="22"/>
          <w:szCs w:val="22"/>
          <w:lang w:val="de-DE" w:eastAsia="fr-FR"/>
        </w:rPr>
      </w:pPr>
      <w:proofErr w:type="spellStart"/>
      <w:r w:rsidRPr="002438A6">
        <w:rPr>
          <w:kern w:val="0"/>
          <w:sz w:val="22"/>
          <w:szCs w:val="22"/>
          <w:lang w:val="de-DE" w:eastAsia="fr-FR"/>
        </w:rPr>
        <w:t>L'un</w:t>
      </w:r>
      <w:proofErr w:type="spellEnd"/>
      <w:r w:rsidRPr="002438A6">
        <w:rPr>
          <w:kern w:val="0"/>
          <w:sz w:val="22"/>
          <w:szCs w:val="22"/>
          <w:lang w:val="de-DE" w:eastAsia="fr-FR"/>
        </w:rPr>
        <w:t xml:space="preserve"> des </w:t>
      </w:r>
      <w:proofErr w:type="spellStart"/>
      <w:r w:rsidRPr="002438A6">
        <w:rPr>
          <w:kern w:val="0"/>
          <w:sz w:val="22"/>
          <w:szCs w:val="22"/>
          <w:lang w:val="de-DE" w:eastAsia="fr-FR"/>
        </w:rPr>
        <w:t>thèmes</w:t>
      </w:r>
      <w:proofErr w:type="spellEnd"/>
      <w:r w:rsidRPr="002438A6">
        <w:rPr>
          <w:kern w:val="0"/>
          <w:sz w:val="22"/>
          <w:szCs w:val="22"/>
          <w:lang w:val="de-DE" w:eastAsia="fr-FR"/>
        </w:rPr>
        <w:t xml:space="preserve"> </w:t>
      </w:r>
      <w:proofErr w:type="spellStart"/>
      <w:r w:rsidRPr="002438A6">
        <w:rPr>
          <w:kern w:val="0"/>
          <w:sz w:val="22"/>
          <w:szCs w:val="22"/>
          <w:lang w:val="de-DE" w:eastAsia="fr-FR"/>
        </w:rPr>
        <w:t>qui</w:t>
      </w:r>
      <w:proofErr w:type="spellEnd"/>
      <w:r w:rsidRPr="002438A6">
        <w:rPr>
          <w:kern w:val="0"/>
          <w:sz w:val="22"/>
          <w:szCs w:val="22"/>
          <w:lang w:val="de-DE" w:eastAsia="fr-FR"/>
        </w:rPr>
        <w:t xml:space="preserve"> </w:t>
      </w:r>
      <w:proofErr w:type="spellStart"/>
      <w:r w:rsidRPr="002438A6">
        <w:rPr>
          <w:kern w:val="0"/>
          <w:sz w:val="22"/>
          <w:szCs w:val="22"/>
          <w:lang w:val="de-DE" w:eastAsia="fr-FR"/>
        </w:rPr>
        <w:t>revient</w:t>
      </w:r>
      <w:proofErr w:type="spellEnd"/>
      <w:r w:rsidRPr="002438A6">
        <w:rPr>
          <w:kern w:val="0"/>
          <w:sz w:val="22"/>
          <w:szCs w:val="22"/>
          <w:lang w:val="de-DE" w:eastAsia="fr-FR"/>
        </w:rPr>
        <w:t xml:space="preserve"> </w:t>
      </w:r>
      <w:proofErr w:type="spellStart"/>
      <w:r w:rsidRPr="002438A6">
        <w:rPr>
          <w:kern w:val="0"/>
          <w:sz w:val="22"/>
          <w:szCs w:val="22"/>
          <w:lang w:val="de-DE" w:eastAsia="fr-FR"/>
        </w:rPr>
        <w:t>régulièrement</w:t>
      </w:r>
      <w:proofErr w:type="spellEnd"/>
      <w:r w:rsidRPr="002438A6">
        <w:rPr>
          <w:kern w:val="0"/>
          <w:sz w:val="22"/>
          <w:szCs w:val="22"/>
          <w:lang w:val="de-DE" w:eastAsia="fr-FR"/>
        </w:rPr>
        <w:t xml:space="preserve"> </w:t>
      </w:r>
      <w:proofErr w:type="spellStart"/>
      <w:r w:rsidRPr="002438A6">
        <w:rPr>
          <w:kern w:val="0"/>
          <w:sz w:val="22"/>
          <w:szCs w:val="22"/>
          <w:lang w:val="de-DE" w:eastAsia="fr-FR"/>
        </w:rPr>
        <w:t>depuis</w:t>
      </w:r>
      <w:proofErr w:type="spellEnd"/>
      <w:r w:rsidRPr="002438A6">
        <w:rPr>
          <w:kern w:val="0"/>
          <w:sz w:val="22"/>
          <w:szCs w:val="22"/>
          <w:lang w:val="de-DE" w:eastAsia="fr-FR"/>
        </w:rPr>
        <w:t xml:space="preserve"> </w:t>
      </w:r>
      <w:proofErr w:type="spellStart"/>
      <w:r w:rsidRPr="002438A6">
        <w:rPr>
          <w:kern w:val="0"/>
          <w:sz w:val="22"/>
          <w:szCs w:val="22"/>
          <w:lang w:val="de-DE" w:eastAsia="fr-FR"/>
        </w:rPr>
        <w:t>plusieurs</w:t>
      </w:r>
      <w:proofErr w:type="spellEnd"/>
      <w:r w:rsidRPr="002438A6">
        <w:rPr>
          <w:kern w:val="0"/>
          <w:sz w:val="22"/>
          <w:szCs w:val="22"/>
          <w:lang w:val="de-DE" w:eastAsia="fr-FR"/>
        </w:rPr>
        <w:t xml:space="preserve"> </w:t>
      </w:r>
      <w:proofErr w:type="spellStart"/>
      <w:r w:rsidRPr="002438A6">
        <w:rPr>
          <w:kern w:val="0"/>
          <w:sz w:val="22"/>
          <w:szCs w:val="22"/>
          <w:lang w:val="de-DE" w:eastAsia="fr-FR"/>
        </w:rPr>
        <w:t>décennies</w:t>
      </w:r>
      <w:proofErr w:type="spellEnd"/>
      <w:r w:rsidRPr="002438A6">
        <w:rPr>
          <w:kern w:val="0"/>
          <w:sz w:val="22"/>
          <w:szCs w:val="22"/>
          <w:lang w:val="de-DE" w:eastAsia="fr-FR"/>
        </w:rPr>
        <w:t xml:space="preserve"> </w:t>
      </w:r>
      <w:proofErr w:type="spellStart"/>
      <w:r w:rsidRPr="002438A6">
        <w:rPr>
          <w:kern w:val="0"/>
          <w:sz w:val="22"/>
          <w:szCs w:val="22"/>
          <w:lang w:val="de-DE" w:eastAsia="fr-FR"/>
        </w:rPr>
        <w:t>dans</w:t>
      </w:r>
      <w:proofErr w:type="spellEnd"/>
      <w:r w:rsidRPr="002438A6">
        <w:rPr>
          <w:kern w:val="0"/>
          <w:sz w:val="22"/>
          <w:szCs w:val="22"/>
          <w:lang w:val="de-DE" w:eastAsia="fr-FR"/>
        </w:rPr>
        <w:t xml:space="preserve"> les </w:t>
      </w:r>
      <w:proofErr w:type="spellStart"/>
      <w:r w:rsidRPr="002438A6">
        <w:rPr>
          <w:kern w:val="0"/>
          <w:sz w:val="22"/>
          <w:szCs w:val="22"/>
          <w:lang w:val="de-DE" w:eastAsia="fr-FR"/>
        </w:rPr>
        <w:t>milieux</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animalistes</w:t>
      </w:r>
      <w:proofErr w:type="spellEnd"/>
      <w:r w:rsidRPr="002438A6">
        <w:rPr>
          <w:kern w:val="0"/>
          <w:sz w:val="22"/>
          <w:szCs w:val="22"/>
          <w:lang w:val="de-DE" w:eastAsia="fr-FR"/>
        </w:rPr>
        <w:t xml:space="preserve"> </w:t>
      </w:r>
      <w:proofErr w:type="spellStart"/>
      <w:r w:rsidRPr="002438A6">
        <w:rPr>
          <w:kern w:val="0"/>
          <w:sz w:val="22"/>
          <w:szCs w:val="22"/>
          <w:lang w:val="de-DE" w:eastAsia="fr-FR"/>
        </w:rPr>
        <w:t>est</w:t>
      </w:r>
      <w:proofErr w:type="spellEnd"/>
      <w:r w:rsidRPr="002438A6">
        <w:rPr>
          <w:kern w:val="0"/>
          <w:sz w:val="22"/>
          <w:szCs w:val="22"/>
          <w:lang w:val="de-DE" w:eastAsia="fr-FR"/>
        </w:rPr>
        <w:t xml:space="preserve"> </w:t>
      </w:r>
      <w:proofErr w:type="spellStart"/>
      <w:r w:rsidRPr="002438A6">
        <w:rPr>
          <w:kern w:val="0"/>
          <w:sz w:val="22"/>
          <w:szCs w:val="22"/>
          <w:lang w:val="de-DE" w:eastAsia="fr-FR"/>
        </w:rPr>
        <w:t>celui</w:t>
      </w:r>
      <w:proofErr w:type="spellEnd"/>
      <w:r w:rsidRPr="002438A6">
        <w:rPr>
          <w:kern w:val="0"/>
          <w:sz w:val="22"/>
          <w:szCs w:val="22"/>
          <w:lang w:val="de-DE" w:eastAsia="fr-FR"/>
        </w:rPr>
        <w:t xml:space="preserve"> du </w:t>
      </w:r>
      <w:proofErr w:type="spellStart"/>
      <w:r w:rsidRPr="002438A6">
        <w:rPr>
          <w:kern w:val="0"/>
          <w:sz w:val="22"/>
          <w:szCs w:val="22"/>
          <w:lang w:val="de-DE" w:eastAsia="fr-FR"/>
        </w:rPr>
        <w:t>progrès</w:t>
      </w:r>
      <w:proofErr w:type="spellEnd"/>
      <w:r w:rsidRPr="002438A6">
        <w:rPr>
          <w:kern w:val="0"/>
          <w:sz w:val="22"/>
          <w:szCs w:val="22"/>
          <w:lang w:val="de-DE" w:eastAsia="fr-FR"/>
        </w:rPr>
        <w:t xml:space="preserve"> des </w:t>
      </w:r>
      <w:proofErr w:type="spellStart"/>
      <w:r w:rsidRPr="002438A6">
        <w:rPr>
          <w:kern w:val="0"/>
          <w:sz w:val="22"/>
          <w:szCs w:val="22"/>
          <w:lang w:val="de-DE" w:eastAsia="fr-FR"/>
        </w:rPr>
        <w:t>connaissances</w:t>
      </w:r>
      <w:proofErr w:type="spellEnd"/>
      <w:r w:rsidRPr="002438A6">
        <w:rPr>
          <w:kern w:val="0"/>
          <w:sz w:val="22"/>
          <w:szCs w:val="22"/>
          <w:lang w:val="de-DE" w:eastAsia="fr-FR"/>
        </w:rPr>
        <w:t xml:space="preserve"> </w:t>
      </w:r>
      <w:proofErr w:type="spellStart"/>
      <w:r w:rsidRPr="002438A6">
        <w:rPr>
          <w:kern w:val="0"/>
          <w:sz w:val="22"/>
          <w:szCs w:val="22"/>
          <w:lang w:val="de-DE" w:eastAsia="fr-FR"/>
        </w:rPr>
        <w:t>dans</w:t>
      </w:r>
      <w:proofErr w:type="spellEnd"/>
      <w:r w:rsidRPr="002438A6">
        <w:rPr>
          <w:kern w:val="0"/>
          <w:sz w:val="22"/>
          <w:szCs w:val="22"/>
          <w:lang w:val="de-DE" w:eastAsia="fr-FR"/>
        </w:rPr>
        <w:t xml:space="preserve"> les neuro-</w:t>
      </w:r>
      <w:proofErr w:type="spellStart"/>
      <w:r w:rsidRPr="002438A6">
        <w:rPr>
          <w:kern w:val="0"/>
          <w:sz w:val="22"/>
          <w:szCs w:val="22"/>
          <w:lang w:val="de-DE" w:eastAsia="fr-FR"/>
        </w:rPr>
        <w:t>sciences</w:t>
      </w:r>
      <w:proofErr w:type="spellEnd"/>
      <w:r w:rsidRPr="002438A6">
        <w:rPr>
          <w:kern w:val="0"/>
          <w:sz w:val="22"/>
          <w:szCs w:val="22"/>
          <w:lang w:val="de-DE" w:eastAsia="fr-FR"/>
        </w:rPr>
        <w:t xml:space="preserve">. Il en </w:t>
      </w:r>
      <w:proofErr w:type="spellStart"/>
      <w:r w:rsidRPr="002438A6">
        <w:rPr>
          <w:kern w:val="0"/>
          <w:sz w:val="22"/>
          <w:szCs w:val="22"/>
          <w:lang w:val="de-DE" w:eastAsia="fr-FR"/>
        </w:rPr>
        <w:t>ressortirait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w:t>
      </w:r>
      <w:proofErr w:type="spellStart"/>
      <w:r w:rsidRPr="002438A6">
        <w:rPr>
          <w:kern w:val="0"/>
          <w:sz w:val="22"/>
          <w:szCs w:val="22"/>
          <w:lang w:val="de-DE" w:eastAsia="fr-FR"/>
        </w:rPr>
        <w:t>sont</w:t>
      </w:r>
      <w:proofErr w:type="spellEnd"/>
      <w:r w:rsidRPr="002438A6">
        <w:rPr>
          <w:kern w:val="0"/>
          <w:sz w:val="22"/>
          <w:szCs w:val="22"/>
          <w:lang w:val="de-DE" w:eastAsia="fr-FR"/>
        </w:rPr>
        <w:t xml:space="preserve"> </w:t>
      </w:r>
      <w:proofErr w:type="spellStart"/>
      <w:r w:rsidRPr="002438A6">
        <w:rPr>
          <w:kern w:val="0"/>
          <w:sz w:val="22"/>
          <w:szCs w:val="22"/>
          <w:lang w:val="de-DE" w:eastAsia="fr-FR"/>
        </w:rPr>
        <w:t>beaucoup</w:t>
      </w:r>
      <w:proofErr w:type="spellEnd"/>
      <w:r w:rsidRPr="002438A6">
        <w:rPr>
          <w:kern w:val="0"/>
          <w:sz w:val="22"/>
          <w:szCs w:val="22"/>
          <w:lang w:val="de-DE" w:eastAsia="fr-FR"/>
        </w:rPr>
        <w:t xml:space="preserve"> plus </w:t>
      </w:r>
      <w:proofErr w:type="spellStart"/>
      <w:r w:rsidRPr="002438A6">
        <w:rPr>
          <w:kern w:val="0"/>
          <w:sz w:val="22"/>
          <w:szCs w:val="22"/>
          <w:lang w:val="de-DE" w:eastAsia="fr-FR"/>
        </w:rPr>
        <w:t>proches</w:t>
      </w:r>
      <w:proofErr w:type="spellEnd"/>
      <w:r w:rsidRPr="002438A6">
        <w:rPr>
          <w:kern w:val="0"/>
          <w:sz w:val="22"/>
          <w:szCs w:val="22"/>
          <w:lang w:val="de-DE" w:eastAsia="fr-FR"/>
        </w:rPr>
        <w:t xml:space="preserve"> de </w:t>
      </w:r>
      <w:proofErr w:type="spellStart"/>
      <w:r w:rsidRPr="002438A6">
        <w:rPr>
          <w:kern w:val="0"/>
          <w:sz w:val="22"/>
          <w:szCs w:val="22"/>
          <w:lang w:val="de-DE" w:eastAsia="fr-FR"/>
        </w:rPr>
        <w:t>l'Homme</w:t>
      </w:r>
      <w:proofErr w:type="spellEnd"/>
      <w:r w:rsidRPr="002438A6">
        <w:rPr>
          <w:kern w:val="0"/>
          <w:sz w:val="22"/>
          <w:szCs w:val="22"/>
          <w:lang w:val="de-DE" w:eastAsia="fr-FR"/>
        </w:rPr>
        <w:t xml:space="preserve"> </w:t>
      </w:r>
      <w:proofErr w:type="spellStart"/>
      <w:r w:rsidRPr="002438A6">
        <w:rPr>
          <w:kern w:val="0"/>
          <w:sz w:val="22"/>
          <w:szCs w:val="22"/>
          <w:lang w:val="de-DE" w:eastAsia="fr-FR"/>
        </w:rPr>
        <w:t>qu'on</w:t>
      </w:r>
      <w:proofErr w:type="spellEnd"/>
      <w:r w:rsidRPr="002438A6">
        <w:rPr>
          <w:kern w:val="0"/>
          <w:sz w:val="22"/>
          <w:szCs w:val="22"/>
          <w:lang w:val="de-DE" w:eastAsia="fr-FR"/>
        </w:rPr>
        <w:t xml:space="preserve"> </w:t>
      </w:r>
      <w:proofErr w:type="spellStart"/>
      <w:r w:rsidRPr="002438A6">
        <w:rPr>
          <w:kern w:val="0"/>
          <w:sz w:val="22"/>
          <w:szCs w:val="22"/>
          <w:lang w:val="de-DE" w:eastAsia="fr-FR"/>
        </w:rPr>
        <w:t>ne</w:t>
      </w:r>
      <w:proofErr w:type="spellEnd"/>
      <w:r w:rsidRPr="002438A6">
        <w:rPr>
          <w:kern w:val="0"/>
          <w:sz w:val="22"/>
          <w:szCs w:val="22"/>
          <w:lang w:val="de-DE" w:eastAsia="fr-FR"/>
        </w:rPr>
        <w:t xml:space="preserve"> le </w:t>
      </w:r>
      <w:proofErr w:type="spellStart"/>
      <w:r w:rsidRPr="002438A6">
        <w:rPr>
          <w:kern w:val="0"/>
          <w:sz w:val="22"/>
          <w:szCs w:val="22"/>
          <w:lang w:val="de-DE" w:eastAsia="fr-FR"/>
        </w:rPr>
        <w:t>pensait</w:t>
      </w:r>
      <w:proofErr w:type="spellEnd"/>
      <w:r w:rsidRPr="002438A6">
        <w:rPr>
          <w:kern w:val="0"/>
          <w:sz w:val="22"/>
          <w:szCs w:val="22"/>
          <w:lang w:val="de-DE" w:eastAsia="fr-FR"/>
        </w:rPr>
        <w:t xml:space="preserve"> et </w:t>
      </w:r>
      <w:proofErr w:type="spellStart"/>
      <w:r w:rsidRPr="002438A6">
        <w:rPr>
          <w:kern w:val="0"/>
          <w:sz w:val="22"/>
          <w:szCs w:val="22"/>
          <w:lang w:val="de-DE" w:eastAsia="fr-FR"/>
        </w:rPr>
        <w:t>qu'il</w:t>
      </w:r>
      <w:proofErr w:type="spellEnd"/>
      <w:r w:rsidRPr="002438A6">
        <w:rPr>
          <w:kern w:val="0"/>
          <w:sz w:val="22"/>
          <w:szCs w:val="22"/>
          <w:lang w:val="de-DE" w:eastAsia="fr-FR"/>
        </w:rPr>
        <w:t xml:space="preserve"> </w:t>
      </w:r>
      <w:proofErr w:type="spellStart"/>
      <w:r w:rsidRPr="002438A6">
        <w:rPr>
          <w:kern w:val="0"/>
          <w:sz w:val="22"/>
          <w:szCs w:val="22"/>
          <w:lang w:val="de-DE" w:eastAsia="fr-FR"/>
        </w:rPr>
        <w:t>n'est</w:t>
      </w:r>
      <w:proofErr w:type="spellEnd"/>
      <w:r w:rsidRPr="002438A6">
        <w:rPr>
          <w:kern w:val="0"/>
          <w:sz w:val="22"/>
          <w:szCs w:val="22"/>
          <w:lang w:val="de-DE" w:eastAsia="fr-FR"/>
        </w:rPr>
        <w:t xml:space="preserve"> plus </w:t>
      </w:r>
      <w:proofErr w:type="spellStart"/>
      <w:r w:rsidRPr="002438A6">
        <w:rPr>
          <w:kern w:val="0"/>
          <w:sz w:val="22"/>
          <w:szCs w:val="22"/>
          <w:lang w:val="de-DE" w:eastAsia="fr-FR"/>
        </w:rPr>
        <w:t>possible</w:t>
      </w:r>
      <w:proofErr w:type="spellEnd"/>
      <w:r w:rsidRPr="002438A6">
        <w:rPr>
          <w:kern w:val="0"/>
          <w:sz w:val="22"/>
          <w:szCs w:val="22"/>
          <w:lang w:val="de-DE" w:eastAsia="fr-FR"/>
        </w:rPr>
        <w:t xml:space="preserve"> de se </w:t>
      </w:r>
      <w:proofErr w:type="spellStart"/>
      <w:r w:rsidRPr="002438A6">
        <w:rPr>
          <w:kern w:val="0"/>
          <w:sz w:val="22"/>
          <w:szCs w:val="22"/>
          <w:lang w:val="de-DE" w:eastAsia="fr-FR"/>
        </w:rPr>
        <w:t>comporter</w:t>
      </w:r>
      <w:proofErr w:type="spellEnd"/>
      <w:r w:rsidRPr="002438A6">
        <w:rPr>
          <w:kern w:val="0"/>
          <w:sz w:val="22"/>
          <w:szCs w:val="22"/>
          <w:lang w:val="de-DE" w:eastAsia="fr-FR"/>
        </w:rPr>
        <w:t xml:space="preserve"> à </w:t>
      </w:r>
      <w:proofErr w:type="spellStart"/>
      <w:r w:rsidRPr="002438A6">
        <w:rPr>
          <w:kern w:val="0"/>
          <w:sz w:val="22"/>
          <w:szCs w:val="22"/>
          <w:lang w:val="de-DE" w:eastAsia="fr-FR"/>
        </w:rPr>
        <w:t>leur</w:t>
      </w:r>
      <w:proofErr w:type="spellEnd"/>
      <w:r w:rsidRPr="002438A6">
        <w:rPr>
          <w:kern w:val="0"/>
          <w:sz w:val="22"/>
          <w:szCs w:val="22"/>
          <w:lang w:val="de-DE" w:eastAsia="fr-FR"/>
        </w:rPr>
        <w:t xml:space="preserve"> </w:t>
      </w:r>
      <w:proofErr w:type="spellStart"/>
      <w:r w:rsidRPr="002438A6">
        <w:rPr>
          <w:kern w:val="0"/>
          <w:sz w:val="22"/>
          <w:szCs w:val="22"/>
          <w:lang w:val="de-DE" w:eastAsia="fr-FR"/>
        </w:rPr>
        <w:t>égard</w:t>
      </w:r>
      <w:proofErr w:type="spellEnd"/>
      <w:r w:rsidRPr="002438A6">
        <w:rPr>
          <w:kern w:val="0"/>
          <w:sz w:val="22"/>
          <w:szCs w:val="22"/>
          <w:lang w:val="de-DE" w:eastAsia="fr-FR"/>
        </w:rPr>
        <w:t xml:space="preserve"> </w:t>
      </w:r>
      <w:proofErr w:type="spellStart"/>
      <w:r w:rsidRPr="002438A6">
        <w:rPr>
          <w:kern w:val="0"/>
          <w:sz w:val="22"/>
          <w:szCs w:val="22"/>
          <w:lang w:val="de-DE" w:eastAsia="fr-FR"/>
        </w:rPr>
        <w:t>comme</w:t>
      </w:r>
      <w:proofErr w:type="spellEnd"/>
      <w:r w:rsidRPr="002438A6">
        <w:rPr>
          <w:kern w:val="0"/>
          <w:sz w:val="22"/>
          <w:szCs w:val="22"/>
          <w:lang w:val="de-DE" w:eastAsia="fr-FR"/>
        </w:rPr>
        <w:t xml:space="preserve"> on le </w:t>
      </w:r>
      <w:proofErr w:type="spellStart"/>
      <w:r w:rsidRPr="002438A6">
        <w:rPr>
          <w:kern w:val="0"/>
          <w:sz w:val="22"/>
          <w:szCs w:val="22"/>
          <w:lang w:val="de-DE" w:eastAsia="fr-FR"/>
        </w:rPr>
        <w:t>faisait</w:t>
      </w:r>
      <w:proofErr w:type="spellEnd"/>
      <w:r w:rsidRPr="002438A6">
        <w:rPr>
          <w:kern w:val="0"/>
          <w:sz w:val="22"/>
          <w:szCs w:val="22"/>
          <w:lang w:val="de-DE" w:eastAsia="fr-FR"/>
        </w:rPr>
        <w:t xml:space="preserve">, </w:t>
      </w:r>
      <w:proofErr w:type="spellStart"/>
      <w:r w:rsidRPr="002438A6">
        <w:rPr>
          <w:kern w:val="0"/>
          <w:sz w:val="22"/>
          <w:szCs w:val="22"/>
          <w:lang w:val="de-DE" w:eastAsia="fr-FR"/>
        </w:rPr>
        <w:t>voire</w:t>
      </w:r>
      <w:proofErr w:type="spellEnd"/>
      <w:r w:rsidRPr="002438A6">
        <w:rPr>
          <w:kern w:val="0"/>
          <w:sz w:val="22"/>
          <w:szCs w:val="22"/>
          <w:lang w:val="de-DE" w:eastAsia="fr-FR"/>
        </w:rPr>
        <w:t xml:space="preserve"> </w:t>
      </w:r>
      <w:proofErr w:type="spellStart"/>
      <w:r w:rsidRPr="002438A6">
        <w:rPr>
          <w:kern w:val="0"/>
          <w:sz w:val="22"/>
          <w:szCs w:val="22"/>
          <w:lang w:val="de-DE" w:eastAsia="fr-FR"/>
        </w:rPr>
        <w:t>s'interroger</w:t>
      </w:r>
      <w:proofErr w:type="spellEnd"/>
      <w:r w:rsidRPr="002438A6">
        <w:rPr>
          <w:kern w:val="0"/>
          <w:sz w:val="22"/>
          <w:szCs w:val="22"/>
          <w:lang w:val="de-DE" w:eastAsia="fr-FR"/>
        </w:rPr>
        <w:t xml:space="preserve"> </w:t>
      </w:r>
      <w:proofErr w:type="spellStart"/>
      <w:r w:rsidRPr="002438A6">
        <w:rPr>
          <w:kern w:val="0"/>
          <w:sz w:val="22"/>
          <w:szCs w:val="22"/>
          <w:lang w:val="de-DE" w:eastAsia="fr-FR"/>
        </w:rPr>
        <w:t>sur</w:t>
      </w:r>
      <w:proofErr w:type="spellEnd"/>
      <w:r w:rsidRPr="002438A6">
        <w:rPr>
          <w:kern w:val="0"/>
          <w:sz w:val="22"/>
          <w:szCs w:val="22"/>
          <w:lang w:val="de-DE" w:eastAsia="fr-FR"/>
        </w:rPr>
        <w:t xml:space="preserve"> le </w:t>
      </w:r>
      <w:proofErr w:type="spellStart"/>
      <w:r w:rsidRPr="002438A6">
        <w:rPr>
          <w:kern w:val="0"/>
          <w:sz w:val="22"/>
          <w:szCs w:val="22"/>
          <w:lang w:val="de-DE" w:eastAsia="fr-FR"/>
        </w:rPr>
        <w:t>droit</w:t>
      </w:r>
      <w:proofErr w:type="spellEnd"/>
      <w:r w:rsidRPr="002438A6">
        <w:rPr>
          <w:kern w:val="0"/>
          <w:sz w:val="22"/>
          <w:szCs w:val="22"/>
          <w:lang w:val="de-DE" w:eastAsia="fr-FR"/>
        </w:rPr>
        <w:t xml:space="preserve"> de les </w:t>
      </w:r>
      <w:proofErr w:type="spellStart"/>
      <w:r w:rsidRPr="002438A6">
        <w:rPr>
          <w:kern w:val="0"/>
          <w:sz w:val="22"/>
          <w:szCs w:val="22"/>
          <w:lang w:val="de-DE" w:eastAsia="fr-FR"/>
        </w:rPr>
        <w:t>tuer</w:t>
      </w:r>
      <w:proofErr w:type="spellEnd"/>
      <w:r w:rsidRPr="002438A6">
        <w:rPr>
          <w:kern w:val="0"/>
          <w:sz w:val="22"/>
          <w:szCs w:val="22"/>
          <w:lang w:val="de-DE" w:eastAsia="fr-FR"/>
        </w:rPr>
        <w:t>.</w:t>
      </w:r>
    </w:p>
    <w:p w:rsidR="002438A6" w:rsidRPr="002438A6" w:rsidRDefault="002438A6" w:rsidP="002438A6">
      <w:pPr>
        <w:suppressAutoHyphens w:val="0"/>
        <w:spacing w:before="100" w:beforeAutospacing="1"/>
        <w:jc w:val="both"/>
        <w:rPr>
          <w:kern w:val="0"/>
          <w:sz w:val="22"/>
          <w:szCs w:val="22"/>
          <w:lang w:val="de-DE" w:eastAsia="fr-FR"/>
        </w:rPr>
      </w:pPr>
      <w:r w:rsidRPr="002438A6">
        <w:rPr>
          <w:kern w:val="0"/>
          <w:sz w:val="22"/>
          <w:szCs w:val="22"/>
          <w:lang w:val="de-DE" w:eastAsia="fr-FR"/>
        </w:rPr>
        <w:t xml:space="preserve">Les </w:t>
      </w:r>
      <w:proofErr w:type="spellStart"/>
      <w:r w:rsidRPr="002438A6">
        <w:rPr>
          <w:kern w:val="0"/>
          <w:sz w:val="22"/>
          <w:szCs w:val="22"/>
          <w:lang w:val="de-DE" w:eastAsia="fr-FR"/>
        </w:rPr>
        <w:t>débats</w:t>
      </w:r>
      <w:proofErr w:type="spellEnd"/>
      <w:r w:rsidRPr="002438A6">
        <w:rPr>
          <w:kern w:val="0"/>
          <w:sz w:val="22"/>
          <w:szCs w:val="22"/>
          <w:lang w:val="de-DE" w:eastAsia="fr-FR"/>
        </w:rPr>
        <w:t xml:space="preserve"> </w:t>
      </w:r>
      <w:proofErr w:type="spellStart"/>
      <w:r w:rsidRPr="002438A6">
        <w:rPr>
          <w:kern w:val="0"/>
          <w:sz w:val="22"/>
          <w:szCs w:val="22"/>
          <w:lang w:val="de-DE" w:eastAsia="fr-FR"/>
        </w:rPr>
        <w:t>actuels</w:t>
      </w:r>
      <w:proofErr w:type="spellEnd"/>
      <w:r w:rsidRPr="002438A6">
        <w:rPr>
          <w:kern w:val="0"/>
          <w:sz w:val="22"/>
          <w:szCs w:val="22"/>
          <w:lang w:val="de-DE" w:eastAsia="fr-FR"/>
        </w:rPr>
        <w:t xml:space="preserve"> </w:t>
      </w:r>
      <w:proofErr w:type="spellStart"/>
      <w:r w:rsidRPr="002438A6">
        <w:rPr>
          <w:kern w:val="0"/>
          <w:sz w:val="22"/>
          <w:szCs w:val="22"/>
          <w:lang w:val="de-DE" w:eastAsia="fr-FR"/>
        </w:rPr>
        <w:t>sur</w:t>
      </w:r>
      <w:proofErr w:type="spellEnd"/>
      <w:r w:rsidRPr="002438A6">
        <w:rPr>
          <w:kern w:val="0"/>
          <w:sz w:val="22"/>
          <w:szCs w:val="22"/>
          <w:lang w:val="de-DE" w:eastAsia="fr-FR"/>
        </w:rPr>
        <w:t xml:space="preserv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w:t>
      </w:r>
      <w:proofErr w:type="spellEnd"/>
      <w:r w:rsidRPr="002438A6">
        <w:rPr>
          <w:kern w:val="0"/>
          <w:sz w:val="22"/>
          <w:szCs w:val="22"/>
          <w:lang w:val="de-DE" w:eastAsia="fr-FR"/>
        </w:rPr>
        <w:t xml:space="preserve"> ne </w:t>
      </w:r>
      <w:proofErr w:type="spellStart"/>
      <w:r w:rsidRPr="002438A6">
        <w:rPr>
          <w:kern w:val="0"/>
          <w:sz w:val="22"/>
          <w:szCs w:val="22"/>
          <w:lang w:val="de-DE" w:eastAsia="fr-FR"/>
        </w:rPr>
        <w:t>vont</w:t>
      </w:r>
      <w:proofErr w:type="spellEnd"/>
      <w:r w:rsidRPr="002438A6">
        <w:rPr>
          <w:kern w:val="0"/>
          <w:sz w:val="22"/>
          <w:szCs w:val="22"/>
          <w:lang w:val="de-DE" w:eastAsia="fr-FR"/>
        </w:rPr>
        <w:t xml:space="preserve"> </w:t>
      </w:r>
      <w:proofErr w:type="spellStart"/>
      <w:r w:rsidRPr="002438A6">
        <w:rPr>
          <w:kern w:val="0"/>
          <w:sz w:val="22"/>
          <w:szCs w:val="22"/>
          <w:lang w:val="de-DE" w:eastAsia="fr-FR"/>
        </w:rPr>
        <w:t>évidemment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manquer</w:t>
      </w:r>
      <w:proofErr w:type="spellEnd"/>
      <w:r w:rsidRPr="002438A6">
        <w:rPr>
          <w:kern w:val="0"/>
          <w:sz w:val="22"/>
          <w:szCs w:val="22"/>
          <w:lang w:val="de-DE" w:eastAsia="fr-FR"/>
        </w:rPr>
        <w:t xml:space="preserve"> de </w:t>
      </w:r>
      <w:proofErr w:type="spellStart"/>
      <w:r w:rsidRPr="002438A6">
        <w:rPr>
          <w:kern w:val="0"/>
          <w:sz w:val="22"/>
          <w:szCs w:val="22"/>
          <w:lang w:val="de-DE" w:eastAsia="fr-FR"/>
        </w:rPr>
        <w:t>renforcer</w:t>
      </w:r>
      <w:proofErr w:type="spellEnd"/>
      <w:r w:rsidRPr="002438A6">
        <w:rPr>
          <w:kern w:val="0"/>
          <w:sz w:val="22"/>
          <w:szCs w:val="22"/>
          <w:lang w:val="de-DE" w:eastAsia="fr-FR"/>
        </w:rPr>
        <w:t xml:space="preserve"> </w:t>
      </w:r>
      <w:proofErr w:type="spellStart"/>
      <w:r w:rsidRPr="002438A6">
        <w:rPr>
          <w:kern w:val="0"/>
          <w:sz w:val="22"/>
          <w:szCs w:val="22"/>
          <w:lang w:val="de-DE" w:eastAsia="fr-FR"/>
        </w:rPr>
        <w:t>l'argument</w:t>
      </w:r>
      <w:proofErr w:type="spellEnd"/>
      <w:r w:rsidRPr="002438A6">
        <w:rPr>
          <w:kern w:val="0"/>
          <w:sz w:val="22"/>
          <w:szCs w:val="22"/>
          <w:lang w:val="de-DE" w:eastAsia="fr-FR"/>
        </w:rPr>
        <w:t xml:space="preserve">. On </w:t>
      </w:r>
      <w:proofErr w:type="spellStart"/>
      <w:r w:rsidRPr="002438A6">
        <w:rPr>
          <w:kern w:val="0"/>
          <w:sz w:val="22"/>
          <w:szCs w:val="22"/>
          <w:lang w:val="de-DE" w:eastAsia="fr-FR"/>
        </w:rPr>
        <w:t>sait</w:t>
      </w:r>
      <w:proofErr w:type="spellEnd"/>
      <w:r w:rsidRPr="002438A6">
        <w:rPr>
          <w:kern w:val="0"/>
          <w:sz w:val="22"/>
          <w:szCs w:val="22"/>
          <w:lang w:val="de-DE" w:eastAsia="fr-FR"/>
        </w:rPr>
        <w:t xml:space="preserve"> </w:t>
      </w:r>
      <w:proofErr w:type="spellStart"/>
      <w:r w:rsidRPr="002438A6">
        <w:rPr>
          <w:kern w:val="0"/>
          <w:sz w:val="22"/>
          <w:szCs w:val="22"/>
          <w:lang w:val="de-DE" w:eastAsia="fr-FR"/>
        </w:rPr>
        <w:t>qu'en</w:t>
      </w:r>
      <w:proofErr w:type="spellEnd"/>
      <w:r w:rsidRPr="002438A6">
        <w:rPr>
          <w:kern w:val="0"/>
          <w:sz w:val="22"/>
          <w:szCs w:val="22"/>
          <w:lang w:val="de-DE" w:eastAsia="fr-FR"/>
        </w:rPr>
        <w:t xml:space="preserve"> 2012, </w:t>
      </w:r>
      <w:proofErr w:type="spellStart"/>
      <w:r w:rsidRPr="002438A6">
        <w:rPr>
          <w:kern w:val="0"/>
          <w:sz w:val="22"/>
          <w:szCs w:val="22"/>
          <w:lang w:val="de-DE" w:eastAsia="fr-FR"/>
        </w:rPr>
        <w:t>un</w:t>
      </w:r>
      <w:proofErr w:type="spellEnd"/>
      <w:r w:rsidRPr="002438A6">
        <w:rPr>
          <w:kern w:val="0"/>
          <w:sz w:val="22"/>
          <w:szCs w:val="22"/>
          <w:lang w:val="de-DE" w:eastAsia="fr-FR"/>
        </w:rPr>
        <w:t xml:space="preserve"> </w:t>
      </w:r>
      <w:proofErr w:type="spellStart"/>
      <w:r w:rsidRPr="002438A6">
        <w:rPr>
          <w:kern w:val="0"/>
          <w:sz w:val="22"/>
          <w:szCs w:val="22"/>
          <w:lang w:val="de-DE" w:eastAsia="fr-FR"/>
        </w:rPr>
        <w:t>groupe</w:t>
      </w:r>
      <w:proofErr w:type="spellEnd"/>
      <w:r w:rsidRPr="002438A6">
        <w:rPr>
          <w:kern w:val="0"/>
          <w:sz w:val="22"/>
          <w:szCs w:val="22"/>
          <w:lang w:val="de-DE" w:eastAsia="fr-FR"/>
        </w:rPr>
        <w:t xml:space="preserve"> de </w:t>
      </w:r>
      <w:proofErr w:type="spellStart"/>
      <w:r w:rsidRPr="002438A6">
        <w:rPr>
          <w:kern w:val="0"/>
          <w:sz w:val="22"/>
          <w:szCs w:val="22"/>
          <w:lang w:val="de-DE" w:eastAsia="fr-FR"/>
        </w:rPr>
        <w:t>scientifiques</w:t>
      </w:r>
      <w:proofErr w:type="spellEnd"/>
      <w:r w:rsidRPr="002438A6">
        <w:rPr>
          <w:kern w:val="0"/>
          <w:sz w:val="22"/>
          <w:szCs w:val="22"/>
          <w:lang w:val="de-DE" w:eastAsia="fr-FR"/>
        </w:rPr>
        <w:t xml:space="preserve"> a </w:t>
      </w:r>
      <w:proofErr w:type="spellStart"/>
      <w:r w:rsidRPr="002438A6">
        <w:rPr>
          <w:kern w:val="0"/>
          <w:sz w:val="22"/>
          <w:szCs w:val="22"/>
          <w:lang w:val="de-DE" w:eastAsia="fr-FR"/>
        </w:rPr>
        <w:t>publié</w:t>
      </w:r>
      <w:proofErr w:type="spellEnd"/>
      <w:r w:rsidRPr="002438A6">
        <w:rPr>
          <w:kern w:val="0"/>
          <w:sz w:val="22"/>
          <w:szCs w:val="22"/>
          <w:lang w:val="de-DE" w:eastAsia="fr-FR"/>
        </w:rPr>
        <w:t xml:space="preserve"> </w:t>
      </w:r>
      <w:proofErr w:type="spellStart"/>
      <w:r w:rsidRPr="002438A6">
        <w:rPr>
          <w:kern w:val="0"/>
          <w:sz w:val="22"/>
          <w:szCs w:val="22"/>
          <w:lang w:val="de-DE" w:eastAsia="fr-FR"/>
        </w:rPr>
        <w:t>un</w:t>
      </w:r>
      <w:proofErr w:type="spellEnd"/>
      <w:r w:rsidRPr="002438A6">
        <w:rPr>
          <w:kern w:val="0"/>
          <w:sz w:val="22"/>
          <w:szCs w:val="22"/>
          <w:lang w:val="de-DE" w:eastAsia="fr-FR"/>
        </w:rPr>
        <w:t xml:space="preserve"> manifeste </w:t>
      </w:r>
      <w:proofErr w:type="spellStart"/>
      <w:r w:rsidRPr="002438A6">
        <w:rPr>
          <w:kern w:val="0"/>
          <w:sz w:val="22"/>
          <w:szCs w:val="22"/>
          <w:lang w:val="de-DE" w:eastAsia="fr-FR"/>
        </w:rPr>
        <w:t>intitulé</w:t>
      </w:r>
      <w:proofErr w:type="spellEnd"/>
      <w:r w:rsidRPr="002438A6">
        <w:rPr>
          <w:kern w:val="0"/>
          <w:sz w:val="22"/>
          <w:szCs w:val="22"/>
          <w:lang w:val="de-DE" w:eastAsia="fr-FR"/>
        </w:rPr>
        <w:t xml:space="preserve"> "</w:t>
      </w:r>
      <w:proofErr w:type="spellStart"/>
      <w:r w:rsidRPr="002438A6">
        <w:rPr>
          <w:kern w:val="0"/>
          <w:sz w:val="22"/>
          <w:szCs w:val="22"/>
          <w:lang w:val="de-DE" w:eastAsia="fr-FR"/>
        </w:rPr>
        <w:t>Déclaration</w:t>
      </w:r>
      <w:proofErr w:type="spellEnd"/>
      <w:r w:rsidRPr="002438A6">
        <w:rPr>
          <w:kern w:val="0"/>
          <w:sz w:val="22"/>
          <w:szCs w:val="22"/>
          <w:lang w:val="de-DE" w:eastAsia="fr-FR"/>
        </w:rPr>
        <w:t xml:space="preserve"> de Cambridge </w:t>
      </w:r>
      <w:proofErr w:type="spellStart"/>
      <w:r w:rsidRPr="002438A6">
        <w:rPr>
          <w:kern w:val="0"/>
          <w:sz w:val="22"/>
          <w:szCs w:val="22"/>
          <w:lang w:val="de-DE" w:eastAsia="fr-FR"/>
        </w:rPr>
        <w:t>sur</w:t>
      </w:r>
      <w:proofErr w:type="spellEnd"/>
      <w:r w:rsidRPr="002438A6">
        <w:rPr>
          <w:kern w:val="0"/>
          <w:sz w:val="22"/>
          <w:szCs w:val="22"/>
          <w:lang w:val="de-DE" w:eastAsia="fr-FR"/>
        </w:rPr>
        <w:t xml:space="preserv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qui</w:t>
      </w:r>
      <w:proofErr w:type="spellEnd"/>
      <w:r w:rsidRPr="002438A6">
        <w:rPr>
          <w:kern w:val="0"/>
          <w:sz w:val="22"/>
          <w:szCs w:val="22"/>
          <w:lang w:val="de-DE" w:eastAsia="fr-FR"/>
        </w:rPr>
        <w:t xml:space="preserve"> </w:t>
      </w:r>
      <w:proofErr w:type="spellStart"/>
      <w:r w:rsidRPr="002438A6">
        <w:rPr>
          <w:kern w:val="0"/>
          <w:sz w:val="22"/>
          <w:szCs w:val="22"/>
          <w:lang w:val="de-DE" w:eastAsia="fr-FR"/>
        </w:rPr>
        <w:t>stipulait</w:t>
      </w:r>
      <w:proofErr w:type="spellEnd"/>
      <w:r w:rsidRPr="002438A6">
        <w:rPr>
          <w:kern w:val="0"/>
          <w:sz w:val="22"/>
          <w:szCs w:val="22"/>
          <w:lang w:val="de-DE" w:eastAsia="fr-FR"/>
        </w:rPr>
        <w:t xml:space="preserve"> </w:t>
      </w:r>
      <w:proofErr w:type="spellStart"/>
      <w:r w:rsidRPr="002438A6">
        <w:rPr>
          <w:kern w:val="0"/>
          <w:sz w:val="22"/>
          <w:szCs w:val="22"/>
          <w:lang w:val="de-DE" w:eastAsia="fr-FR"/>
        </w:rPr>
        <w:t>qu</w:t>
      </w:r>
      <w:proofErr w:type="spellEnd"/>
      <w:r w:rsidRPr="002438A6">
        <w:rPr>
          <w:kern w:val="0"/>
          <w:sz w:val="22"/>
          <w:szCs w:val="22"/>
          <w:lang w:val="de-DE" w:eastAsia="fr-FR"/>
        </w:rPr>
        <w:t>' "</w:t>
      </w:r>
      <w:proofErr w:type="spellStart"/>
      <w:r w:rsidRPr="002438A6">
        <w:rPr>
          <w:kern w:val="0"/>
          <w:sz w:val="22"/>
          <w:szCs w:val="22"/>
          <w:lang w:val="de-DE" w:eastAsia="fr-FR"/>
        </w:rPr>
        <w:t>une</w:t>
      </w:r>
      <w:proofErr w:type="spellEnd"/>
      <w:r w:rsidRPr="002438A6">
        <w:rPr>
          <w:kern w:val="0"/>
          <w:sz w:val="22"/>
          <w:szCs w:val="22"/>
          <w:lang w:val="de-DE" w:eastAsia="fr-FR"/>
        </w:rPr>
        <w:t xml:space="preserve"> </w:t>
      </w:r>
      <w:proofErr w:type="spellStart"/>
      <w:r w:rsidRPr="002438A6">
        <w:rPr>
          <w:kern w:val="0"/>
          <w:sz w:val="22"/>
          <w:szCs w:val="22"/>
          <w:lang w:val="de-DE" w:eastAsia="fr-FR"/>
        </w:rPr>
        <w:t>convergence</w:t>
      </w:r>
      <w:proofErr w:type="spellEnd"/>
      <w:r w:rsidRPr="002438A6">
        <w:rPr>
          <w:kern w:val="0"/>
          <w:sz w:val="22"/>
          <w:szCs w:val="22"/>
          <w:lang w:val="de-DE" w:eastAsia="fr-FR"/>
        </w:rPr>
        <w:t xml:space="preserve"> de </w:t>
      </w:r>
      <w:proofErr w:type="spellStart"/>
      <w:r w:rsidRPr="002438A6">
        <w:rPr>
          <w:kern w:val="0"/>
          <w:sz w:val="22"/>
          <w:szCs w:val="22"/>
          <w:lang w:val="de-DE" w:eastAsia="fr-FR"/>
        </w:rPr>
        <w:t>preuves</w:t>
      </w:r>
      <w:proofErr w:type="spellEnd"/>
      <w:r w:rsidRPr="002438A6">
        <w:rPr>
          <w:kern w:val="0"/>
          <w:sz w:val="22"/>
          <w:szCs w:val="22"/>
          <w:lang w:val="de-DE" w:eastAsia="fr-FR"/>
        </w:rPr>
        <w:t xml:space="preserve"> </w:t>
      </w:r>
      <w:proofErr w:type="spellStart"/>
      <w:r w:rsidRPr="002438A6">
        <w:rPr>
          <w:kern w:val="0"/>
          <w:sz w:val="22"/>
          <w:szCs w:val="22"/>
          <w:lang w:val="de-DE" w:eastAsia="fr-FR"/>
        </w:rPr>
        <w:t>indique</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non </w:t>
      </w:r>
      <w:proofErr w:type="spellStart"/>
      <w:r w:rsidRPr="002438A6">
        <w:rPr>
          <w:kern w:val="0"/>
          <w:sz w:val="22"/>
          <w:szCs w:val="22"/>
          <w:lang w:val="de-DE" w:eastAsia="fr-FR"/>
        </w:rPr>
        <w:t>humains</w:t>
      </w:r>
      <w:proofErr w:type="spellEnd"/>
      <w:r w:rsidRPr="002438A6">
        <w:rPr>
          <w:kern w:val="0"/>
          <w:sz w:val="22"/>
          <w:szCs w:val="22"/>
          <w:lang w:val="de-DE" w:eastAsia="fr-FR"/>
        </w:rPr>
        <w:t xml:space="preserve"> </w:t>
      </w:r>
      <w:proofErr w:type="spellStart"/>
      <w:r w:rsidRPr="002438A6">
        <w:rPr>
          <w:kern w:val="0"/>
          <w:sz w:val="22"/>
          <w:szCs w:val="22"/>
          <w:lang w:val="de-DE" w:eastAsia="fr-FR"/>
        </w:rPr>
        <w:t>disposent</w:t>
      </w:r>
      <w:proofErr w:type="spellEnd"/>
      <w:r w:rsidRPr="002438A6">
        <w:rPr>
          <w:kern w:val="0"/>
          <w:sz w:val="22"/>
          <w:szCs w:val="22"/>
          <w:lang w:val="de-DE" w:eastAsia="fr-FR"/>
        </w:rPr>
        <w:t xml:space="preserve"> de </w:t>
      </w:r>
      <w:proofErr w:type="spellStart"/>
      <w:r w:rsidRPr="002438A6">
        <w:rPr>
          <w:kern w:val="0"/>
          <w:sz w:val="22"/>
          <w:szCs w:val="22"/>
          <w:lang w:val="de-DE" w:eastAsia="fr-FR"/>
        </w:rPr>
        <w:t>substrats</w:t>
      </w:r>
      <w:proofErr w:type="spellEnd"/>
      <w:r w:rsidRPr="002438A6">
        <w:rPr>
          <w:kern w:val="0"/>
          <w:sz w:val="22"/>
          <w:szCs w:val="22"/>
          <w:lang w:val="de-DE" w:eastAsia="fr-FR"/>
        </w:rPr>
        <w:t xml:space="preserve"> </w:t>
      </w:r>
      <w:proofErr w:type="spellStart"/>
      <w:r w:rsidRPr="002438A6">
        <w:rPr>
          <w:kern w:val="0"/>
          <w:sz w:val="22"/>
          <w:szCs w:val="22"/>
          <w:lang w:val="de-DE" w:eastAsia="fr-FR"/>
        </w:rPr>
        <w:t>neuroanatomiques</w:t>
      </w:r>
      <w:proofErr w:type="spellEnd"/>
      <w:r w:rsidRPr="002438A6">
        <w:rPr>
          <w:kern w:val="0"/>
          <w:sz w:val="22"/>
          <w:szCs w:val="22"/>
          <w:lang w:val="de-DE" w:eastAsia="fr-FR"/>
        </w:rPr>
        <w:t xml:space="preserve">, </w:t>
      </w:r>
      <w:proofErr w:type="spellStart"/>
      <w:r w:rsidRPr="002438A6">
        <w:rPr>
          <w:kern w:val="0"/>
          <w:sz w:val="22"/>
          <w:szCs w:val="22"/>
          <w:lang w:val="de-DE" w:eastAsia="fr-FR"/>
        </w:rPr>
        <w:t>neurochimiques</w:t>
      </w:r>
      <w:proofErr w:type="spellEnd"/>
      <w:r w:rsidRPr="002438A6">
        <w:rPr>
          <w:kern w:val="0"/>
          <w:sz w:val="22"/>
          <w:szCs w:val="22"/>
          <w:lang w:val="de-DE" w:eastAsia="fr-FR"/>
        </w:rPr>
        <w:t xml:space="preserve"> et </w:t>
      </w:r>
      <w:proofErr w:type="spellStart"/>
      <w:r w:rsidRPr="002438A6">
        <w:rPr>
          <w:kern w:val="0"/>
          <w:sz w:val="22"/>
          <w:szCs w:val="22"/>
          <w:lang w:val="de-DE" w:eastAsia="fr-FR"/>
        </w:rPr>
        <w:t>neurophysiologiques</w:t>
      </w:r>
      <w:proofErr w:type="spellEnd"/>
      <w:r w:rsidRPr="002438A6">
        <w:rPr>
          <w:kern w:val="0"/>
          <w:sz w:val="22"/>
          <w:szCs w:val="22"/>
          <w:lang w:val="de-DE" w:eastAsia="fr-FR"/>
        </w:rPr>
        <w:t xml:space="preserve"> des </w:t>
      </w:r>
      <w:proofErr w:type="spellStart"/>
      <w:r w:rsidRPr="002438A6">
        <w:rPr>
          <w:kern w:val="0"/>
          <w:sz w:val="22"/>
          <w:szCs w:val="22"/>
          <w:lang w:val="de-DE" w:eastAsia="fr-FR"/>
        </w:rPr>
        <w:t>états</w:t>
      </w:r>
      <w:proofErr w:type="spellEnd"/>
      <w:r w:rsidRPr="002438A6">
        <w:rPr>
          <w:kern w:val="0"/>
          <w:sz w:val="22"/>
          <w:szCs w:val="22"/>
          <w:lang w:val="de-DE" w:eastAsia="fr-FR"/>
        </w:rPr>
        <w:t xml:space="preserve"> </w:t>
      </w:r>
      <w:proofErr w:type="spellStart"/>
      <w:r w:rsidRPr="002438A6">
        <w:rPr>
          <w:kern w:val="0"/>
          <w:sz w:val="22"/>
          <w:szCs w:val="22"/>
          <w:lang w:val="de-DE" w:eastAsia="fr-FR"/>
        </w:rPr>
        <w:t>conscients</w:t>
      </w:r>
      <w:proofErr w:type="spellEnd"/>
      <w:r w:rsidRPr="002438A6">
        <w:rPr>
          <w:kern w:val="0"/>
          <w:sz w:val="22"/>
          <w:szCs w:val="22"/>
          <w:lang w:val="de-DE" w:eastAsia="fr-FR"/>
        </w:rPr>
        <w:t xml:space="preserve"> </w:t>
      </w:r>
      <w:proofErr w:type="spellStart"/>
      <w:r w:rsidRPr="002438A6">
        <w:rPr>
          <w:kern w:val="0"/>
          <w:sz w:val="22"/>
          <w:szCs w:val="22"/>
          <w:lang w:val="de-DE" w:eastAsia="fr-FR"/>
        </w:rPr>
        <w:t>ainsi</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la </w:t>
      </w:r>
      <w:proofErr w:type="spellStart"/>
      <w:r w:rsidRPr="002438A6">
        <w:rPr>
          <w:kern w:val="0"/>
          <w:sz w:val="22"/>
          <w:szCs w:val="22"/>
          <w:lang w:val="de-DE" w:eastAsia="fr-FR"/>
        </w:rPr>
        <w:t>capacité</w:t>
      </w:r>
      <w:proofErr w:type="spellEnd"/>
      <w:r w:rsidRPr="002438A6">
        <w:rPr>
          <w:kern w:val="0"/>
          <w:sz w:val="22"/>
          <w:szCs w:val="22"/>
          <w:lang w:val="de-DE" w:eastAsia="fr-FR"/>
        </w:rPr>
        <w:t xml:space="preserve"> </w:t>
      </w:r>
      <w:proofErr w:type="spellStart"/>
      <w:r w:rsidRPr="002438A6">
        <w:rPr>
          <w:kern w:val="0"/>
          <w:sz w:val="22"/>
          <w:szCs w:val="22"/>
          <w:lang w:val="de-DE" w:eastAsia="fr-FR"/>
        </w:rPr>
        <w:t>d'exprimer</w:t>
      </w:r>
      <w:proofErr w:type="spellEnd"/>
      <w:r w:rsidRPr="002438A6">
        <w:rPr>
          <w:kern w:val="0"/>
          <w:sz w:val="22"/>
          <w:szCs w:val="22"/>
          <w:lang w:val="de-DE" w:eastAsia="fr-FR"/>
        </w:rPr>
        <w:t xml:space="preserve"> des </w:t>
      </w:r>
      <w:proofErr w:type="spellStart"/>
      <w:r w:rsidRPr="002438A6">
        <w:rPr>
          <w:kern w:val="0"/>
          <w:sz w:val="22"/>
          <w:szCs w:val="22"/>
          <w:lang w:val="de-DE" w:eastAsia="fr-FR"/>
        </w:rPr>
        <w:t>comportements</w:t>
      </w:r>
      <w:proofErr w:type="spellEnd"/>
      <w:r w:rsidRPr="002438A6">
        <w:rPr>
          <w:kern w:val="0"/>
          <w:sz w:val="22"/>
          <w:szCs w:val="22"/>
          <w:lang w:val="de-DE" w:eastAsia="fr-FR"/>
        </w:rPr>
        <w:t xml:space="preserve"> </w:t>
      </w:r>
      <w:proofErr w:type="spellStart"/>
      <w:r w:rsidRPr="002438A6">
        <w:rPr>
          <w:kern w:val="0"/>
          <w:sz w:val="22"/>
          <w:szCs w:val="22"/>
          <w:lang w:val="de-DE" w:eastAsia="fr-FR"/>
        </w:rPr>
        <w:t>intentionnels</w:t>
      </w:r>
      <w:proofErr w:type="spellEnd"/>
      <w:r w:rsidRPr="002438A6">
        <w:rPr>
          <w:kern w:val="0"/>
          <w:sz w:val="22"/>
          <w:szCs w:val="22"/>
          <w:lang w:val="de-DE" w:eastAsia="fr-FR"/>
        </w:rPr>
        <w:t xml:space="preserve">". </w:t>
      </w:r>
      <w:proofErr w:type="spellStart"/>
      <w:r w:rsidRPr="002438A6">
        <w:rPr>
          <w:kern w:val="0"/>
          <w:sz w:val="22"/>
          <w:szCs w:val="22"/>
          <w:lang w:val="de-DE" w:eastAsia="fr-FR"/>
        </w:rPr>
        <w:t>Cette</w:t>
      </w:r>
      <w:proofErr w:type="spellEnd"/>
      <w:r w:rsidRPr="002438A6">
        <w:rPr>
          <w:kern w:val="0"/>
          <w:sz w:val="22"/>
          <w:szCs w:val="22"/>
          <w:lang w:val="de-DE" w:eastAsia="fr-FR"/>
        </w:rPr>
        <w:t xml:space="preserve"> </w:t>
      </w:r>
      <w:proofErr w:type="spellStart"/>
      <w:r w:rsidRPr="002438A6">
        <w:rPr>
          <w:kern w:val="0"/>
          <w:sz w:val="22"/>
          <w:szCs w:val="22"/>
          <w:lang w:val="de-DE" w:eastAsia="fr-FR"/>
        </w:rPr>
        <w:t>année</w:t>
      </w:r>
      <w:proofErr w:type="spellEnd"/>
      <w:r w:rsidRPr="002438A6">
        <w:rPr>
          <w:kern w:val="0"/>
          <w:sz w:val="22"/>
          <w:szCs w:val="22"/>
          <w:lang w:val="de-DE" w:eastAsia="fr-FR"/>
        </w:rPr>
        <w:t xml:space="preserve">, </w:t>
      </w:r>
      <w:proofErr w:type="spellStart"/>
      <w:r w:rsidRPr="002438A6">
        <w:rPr>
          <w:kern w:val="0"/>
          <w:sz w:val="22"/>
          <w:szCs w:val="22"/>
          <w:lang w:val="de-DE" w:eastAsia="fr-FR"/>
        </w:rPr>
        <w:t>l'INRA</w:t>
      </w:r>
      <w:proofErr w:type="spellEnd"/>
      <w:r w:rsidRPr="002438A6">
        <w:rPr>
          <w:kern w:val="0"/>
          <w:sz w:val="22"/>
          <w:szCs w:val="22"/>
          <w:lang w:val="de-DE" w:eastAsia="fr-FR"/>
        </w:rPr>
        <w:t xml:space="preserve"> a </w:t>
      </w:r>
      <w:proofErr w:type="spellStart"/>
      <w:r w:rsidRPr="002438A6">
        <w:rPr>
          <w:kern w:val="0"/>
          <w:sz w:val="22"/>
          <w:szCs w:val="22"/>
          <w:lang w:val="de-DE" w:eastAsia="fr-FR"/>
        </w:rPr>
        <w:t>rendu</w:t>
      </w:r>
      <w:proofErr w:type="spellEnd"/>
      <w:r w:rsidRPr="002438A6">
        <w:rPr>
          <w:kern w:val="0"/>
          <w:sz w:val="22"/>
          <w:szCs w:val="22"/>
          <w:lang w:val="de-DE" w:eastAsia="fr-FR"/>
        </w:rPr>
        <w:t xml:space="preserve"> </w:t>
      </w:r>
      <w:proofErr w:type="spellStart"/>
      <w:r w:rsidRPr="002438A6">
        <w:rPr>
          <w:kern w:val="0"/>
          <w:sz w:val="22"/>
          <w:szCs w:val="22"/>
          <w:lang w:val="de-DE" w:eastAsia="fr-FR"/>
        </w:rPr>
        <w:t>publique</w:t>
      </w:r>
      <w:proofErr w:type="spellEnd"/>
      <w:r w:rsidRPr="002438A6">
        <w:rPr>
          <w:kern w:val="0"/>
          <w:sz w:val="22"/>
          <w:szCs w:val="22"/>
          <w:lang w:val="de-DE" w:eastAsia="fr-FR"/>
        </w:rPr>
        <w:t xml:space="preserve"> </w:t>
      </w:r>
      <w:proofErr w:type="spellStart"/>
      <w:r w:rsidRPr="002438A6">
        <w:rPr>
          <w:kern w:val="0"/>
          <w:sz w:val="22"/>
          <w:szCs w:val="22"/>
          <w:lang w:val="de-DE" w:eastAsia="fr-FR"/>
        </w:rPr>
        <w:t>une</w:t>
      </w:r>
      <w:proofErr w:type="spellEnd"/>
      <w:r w:rsidRPr="002438A6">
        <w:rPr>
          <w:kern w:val="0"/>
          <w:sz w:val="22"/>
          <w:szCs w:val="22"/>
          <w:lang w:val="de-DE" w:eastAsia="fr-FR"/>
        </w:rPr>
        <w:t xml:space="preserve"> </w:t>
      </w:r>
      <w:proofErr w:type="spellStart"/>
      <w:r w:rsidRPr="002438A6">
        <w:rPr>
          <w:kern w:val="0"/>
          <w:sz w:val="22"/>
          <w:szCs w:val="22"/>
          <w:lang w:val="de-DE" w:eastAsia="fr-FR"/>
        </w:rPr>
        <w:t>expertise</w:t>
      </w:r>
      <w:proofErr w:type="spellEnd"/>
      <w:r w:rsidRPr="002438A6">
        <w:rPr>
          <w:kern w:val="0"/>
          <w:sz w:val="22"/>
          <w:szCs w:val="22"/>
          <w:lang w:val="de-DE" w:eastAsia="fr-FR"/>
        </w:rPr>
        <w:t xml:space="preserve"> </w:t>
      </w:r>
      <w:proofErr w:type="spellStart"/>
      <w:r w:rsidRPr="002438A6">
        <w:rPr>
          <w:kern w:val="0"/>
          <w:sz w:val="22"/>
          <w:szCs w:val="22"/>
          <w:lang w:val="de-DE" w:eastAsia="fr-FR"/>
        </w:rPr>
        <w:t>scientifique</w:t>
      </w:r>
      <w:proofErr w:type="spellEnd"/>
      <w:r w:rsidRPr="002438A6">
        <w:rPr>
          <w:kern w:val="0"/>
          <w:sz w:val="22"/>
          <w:szCs w:val="22"/>
          <w:lang w:val="de-DE" w:eastAsia="fr-FR"/>
        </w:rPr>
        <w:t xml:space="preserve"> </w:t>
      </w:r>
      <w:proofErr w:type="spellStart"/>
      <w:r w:rsidRPr="002438A6">
        <w:rPr>
          <w:kern w:val="0"/>
          <w:sz w:val="22"/>
          <w:szCs w:val="22"/>
          <w:lang w:val="de-DE" w:eastAsia="fr-FR"/>
        </w:rPr>
        <w:t>collective</w:t>
      </w:r>
      <w:proofErr w:type="spellEnd"/>
      <w:r w:rsidRPr="002438A6">
        <w:rPr>
          <w:kern w:val="0"/>
          <w:sz w:val="22"/>
          <w:szCs w:val="22"/>
          <w:lang w:val="de-DE" w:eastAsia="fr-FR"/>
        </w:rPr>
        <w:t xml:space="preserve"> </w:t>
      </w:r>
      <w:proofErr w:type="spellStart"/>
      <w:r w:rsidRPr="002438A6">
        <w:rPr>
          <w:kern w:val="0"/>
          <w:sz w:val="22"/>
          <w:szCs w:val="22"/>
          <w:lang w:val="de-DE" w:eastAsia="fr-FR"/>
        </w:rPr>
        <w:t>pluridisciplinaire</w:t>
      </w:r>
      <w:proofErr w:type="spellEnd"/>
      <w:r w:rsidRPr="002438A6">
        <w:rPr>
          <w:kern w:val="0"/>
          <w:sz w:val="22"/>
          <w:szCs w:val="22"/>
          <w:lang w:val="de-DE" w:eastAsia="fr-FR"/>
        </w:rPr>
        <w:t xml:space="preserve"> </w:t>
      </w:r>
      <w:proofErr w:type="spellStart"/>
      <w:r w:rsidRPr="002438A6">
        <w:rPr>
          <w:kern w:val="0"/>
          <w:sz w:val="22"/>
          <w:szCs w:val="22"/>
          <w:lang w:val="de-DE" w:eastAsia="fr-FR"/>
        </w:rPr>
        <w:t>visant</w:t>
      </w:r>
      <w:proofErr w:type="spellEnd"/>
      <w:r w:rsidRPr="002438A6">
        <w:rPr>
          <w:kern w:val="0"/>
          <w:sz w:val="22"/>
          <w:szCs w:val="22"/>
          <w:lang w:val="de-DE" w:eastAsia="fr-FR"/>
        </w:rPr>
        <w:t xml:space="preserve"> à </w:t>
      </w:r>
      <w:proofErr w:type="spellStart"/>
      <w:r w:rsidRPr="002438A6">
        <w:rPr>
          <w:kern w:val="0"/>
          <w:sz w:val="22"/>
          <w:szCs w:val="22"/>
          <w:lang w:val="de-DE" w:eastAsia="fr-FR"/>
        </w:rPr>
        <w:t>effectuer</w:t>
      </w:r>
      <w:proofErr w:type="spellEnd"/>
      <w:r w:rsidRPr="002438A6">
        <w:rPr>
          <w:kern w:val="0"/>
          <w:sz w:val="22"/>
          <w:szCs w:val="22"/>
          <w:lang w:val="de-DE" w:eastAsia="fr-FR"/>
        </w:rPr>
        <w:t xml:space="preserve"> </w:t>
      </w:r>
      <w:proofErr w:type="spellStart"/>
      <w:r w:rsidRPr="002438A6">
        <w:rPr>
          <w:kern w:val="0"/>
          <w:sz w:val="22"/>
          <w:szCs w:val="22"/>
          <w:lang w:val="de-DE" w:eastAsia="fr-FR"/>
        </w:rPr>
        <w:t>une</w:t>
      </w:r>
      <w:proofErr w:type="spellEnd"/>
      <w:r w:rsidRPr="002438A6">
        <w:rPr>
          <w:kern w:val="0"/>
          <w:sz w:val="22"/>
          <w:szCs w:val="22"/>
          <w:lang w:val="de-DE" w:eastAsia="fr-FR"/>
        </w:rPr>
        <w:t xml:space="preserve"> </w:t>
      </w:r>
      <w:proofErr w:type="spellStart"/>
      <w:r w:rsidRPr="002438A6">
        <w:rPr>
          <w:kern w:val="0"/>
          <w:sz w:val="22"/>
          <w:szCs w:val="22"/>
          <w:lang w:val="de-DE" w:eastAsia="fr-FR"/>
        </w:rPr>
        <w:t>revue</w:t>
      </w:r>
      <w:proofErr w:type="spellEnd"/>
      <w:r w:rsidRPr="002438A6">
        <w:rPr>
          <w:kern w:val="0"/>
          <w:sz w:val="22"/>
          <w:szCs w:val="22"/>
          <w:lang w:val="de-DE" w:eastAsia="fr-FR"/>
        </w:rPr>
        <w:t xml:space="preserve"> </w:t>
      </w:r>
      <w:proofErr w:type="spellStart"/>
      <w:r w:rsidRPr="002438A6">
        <w:rPr>
          <w:kern w:val="0"/>
          <w:sz w:val="22"/>
          <w:szCs w:val="22"/>
          <w:lang w:val="de-DE" w:eastAsia="fr-FR"/>
        </w:rPr>
        <w:t>critique</w:t>
      </w:r>
      <w:proofErr w:type="spellEnd"/>
      <w:r w:rsidRPr="002438A6">
        <w:rPr>
          <w:kern w:val="0"/>
          <w:sz w:val="22"/>
          <w:szCs w:val="22"/>
          <w:lang w:val="de-DE" w:eastAsia="fr-FR"/>
        </w:rPr>
        <w:t xml:space="preserve"> de la </w:t>
      </w:r>
      <w:proofErr w:type="spellStart"/>
      <w:r w:rsidRPr="002438A6">
        <w:rPr>
          <w:kern w:val="0"/>
          <w:sz w:val="22"/>
          <w:szCs w:val="22"/>
          <w:lang w:val="de-DE" w:eastAsia="fr-FR"/>
        </w:rPr>
        <w:t>littérature</w:t>
      </w:r>
      <w:proofErr w:type="spellEnd"/>
      <w:r w:rsidRPr="002438A6">
        <w:rPr>
          <w:kern w:val="0"/>
          <w:sz w:val="22"/>
          <w:szCs w:val="22"/>
          <w:lang w:val="de-DE" w:eastAsia="fr-FR"/>
        </w:rPr>
        <w:t xml:space="preserve"> </w:t>
      </w:r>
      <w:proofErr w:type="spellStart"/>
      <w:r w:rsidRPr="002438A6">
        <w:rPr>
          <w:kern w:val="0"/>
          <w:sz w:val="22"/>
          <w:szCs w:val="22"/>
          <w:lang w:val="de-DE" w:eastAsia="fr-FR"/>
        </w:rPr>
        <w:t>sur</w:t>
      </w:r>
      <w:proofErr w:type="spellEnd"/>
      <w:r w:rsidRPr="002438A6">
        <w:rPr>
          <w:kern w:val="0"/>
          <w:sz w:val="22"/>
          <w:szCs w:val="22"/>
          <w:lang w:val="de-DE" w:eastAsia="fr-FR"/>
        </w:rPr>
        <w:t xml:space="preserv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w:t>
      </w:r>
      <w:proofErr w:type="spellEnd"/>
      <w:r w:rsidRPr="002438A6">
        <w:rPr>
          <w:kern w:val="0"/>
          <w:sz w:val="22"/>
          <w:szCs w:val="22"/>
          <w:lang w:val="de-DE" w:eastAsia="fr-FR"/>
        </w:rPr>
        <w:t xml:space="preserve"> (1), </w:t>
      </w:r>
      <w:proofErr w:type="spellStart"/>
      <w:r w:rsidRPr="002438A6">
        <w:rPr>
          <w:kern w:val="0"/>
          <w:sz w:val="22"/>
          <w:szCs w:val="22"/>
          <w:lang w:val="de-DE" w:eastAsia="fr-FR"/>
        </w:rPr>
        <w:t>dont</w:t>
      </w:r>
      <w:proofErr w:type="spellEnd"/>
      <w:r w:rsidRPr="002438A6">
        <w:rPr>
          <w:kern w:val="0"/>
          <w:sz w:val="22"/>
          <w:szCs w:val="22"/>
          <w:lang w:val="de-DE" w:eastAsia="fr-FR"/>
        </w:rPr>
        <w:t xml:space="preserve"> </w:t>
      </w:r>
      <w:proofErr w:type="spellStart"/>
      <w:r w:rsidRPr="002438A6">
        <w:rPr>
          <w:kern w:val="0"/>
          <w:sz w:val="22"/>
          <w:szCs w:val="22"/>
          <w:lang w:val="de-DE" w:eastAsia="fr-FR"/>
        </w:rPr>
        <w:t>il</w:t>
      </w:r>
      <w:proofErr w:type="spellEnd"/>
      <w:r w:rsidRPr="002438A6">
        <w:rPr>
          <w:kern w:val="0"/>
          <w:sz w:val="22"/>
          <w:szCs w:val="22"/>
          <w:lang w:val="de-DE" w:eastAsia="fr-FR"/>
        </w:rPr>
        <w:t xml:space="preserve"> </w:t>
      </w:r>
      <w:proofErr w:type="spellStart"/>
      <w:r w:rsidRPr="002438A6">
        <w:rPr>
          <w:kern w:val="0"/>
          <w:sz w:val="22"/>
          <w:szCs w:val="22"/>
          <w:lang w:val="de-DE" w:eastAsia="fr-FR"/>
        </w:rPr>
        <w:t>ressort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de </w:t>
      </w:r>
      <w:proofErr w:type="spellStart"/>
      <w:r w:rsidRPr="002438A6">
        <w:rPr>
          <w:kern w:val="0"/>
          <w:sz w:val="22"/>
          <w:szCs w:val="22"/>
          <w:lang w:val="de-DE" w:eastAsia="fr-FR"/>
        </w:rPr>
        <w:t>nombreuses</w:t>
      </w:r>
      <w:proofErr w:type="spellEnd"/>
      <w:r w:rsidRPr="002438A6">
        <w:rPr>
          <w:kern w:val="0"/>
          <w:sz w:val="22"/>
          <w:szCs w:val="22"/>
          <w:lang w:val="de-DE" w:eastAsia="fr-FR"/>
        </w:rPr>
        <w:t xml:space="preserve"> </w:t>
      </w:r>
      <w:proofErr w:type="spellStart"/>
      <w:r w:rsidRPr="002438A6">
        <w:rPr>
          <w:kern w:val="0"/>
          <w:sz w:val="22"/>
          <w:szCs w:val="22"/>
          <w:lang w:val="de-DE" w:eastAsia="fr-FR"/>
        </w:rPr>
        <w:t>espèces</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animales</w:t>
      </w:r>
      <w:proofErr w:type="spellEnd"/>
      <w:r w:rsidRPr="002438A6">
        <w:rPr>
          <w:kern w:val="0"/>
          <w:sz w:val="22"/>
          <w:szCs w:val="22"/>
          <w:lang w:val="de-DE" w:eastAsia="fr-FR"/>
        </w:rPr>
        <w:t xml:space="preserve">, </w:t>
      </w:r>
      <w:proofErr w:type="spellStart"/>
      <w:r w:rsidRPr="002438A6">
        <w:rPr>
          <w:kern w:val="0"/>
          <w:sz w:val="22"/>
          <w:szCs w:val="22"/>
          <w:lang w:val="de-DE" w:eastAsia="fr-FR"/>
        </w:rPr>
        <w:t>allant</w:t>
      </w:r>
      <w:proofErr w:type="spellEnd"/>
      <w:r w:rsidRPr="002438A6">
        <w:rPr>
          <w:kern w:val="0"/>
          <w:sz w:val="22"/>
          <w:szCs w:val="22"/>
          <w:lang w:val="de-DE" w:eastAsia="fr-FR"/>
        </w:rPr>
        <w:t xml:space="preserve"> des </w:t>
      </w:r>
      <w:proofErr w:type="spellStart"/>
      <w:r w:rsidRPr="002438A6">
        <w:rPr>
          <w:kern w:val="0"/>
          <w:sz w:val="22"/>
          <w:szCs w:val="22"/>
          <w:lang w:val="de-DE" w:eastAsia="fr-FR"/>
        </w:rPr>
        <w:t>vertébrés</w:t>
      </w:r>
      <w:proofErr w:type="spellEnd"/>
      <w:r w:rsidRPr="002438A6">
        <w:rPr>
          <w:kern w:val="0"/>
          <w:sz w:val="22"/>
          <w:szCs w:val="22"/>
          <w:lang w:val="de-DE" w:eastAsia="fr-FR"/>
        </w:rPr>
        <w:t xml:space="preserve"> </w:t>
      </w:r>
      <w:proofErr w:type="spellStart"/>
      <w:r w:rsidRPr="002438A6">
        <w:rPr>
          <w:kern w:val="0"/>
          <w:sz w:val="22"/>
          <w:szCs w:val="22"/>
          <w:lang w:val="de-DE" w:eastAsia="fr-FR"/>
        </w:rPr>
        <w:t>aux</w:t>
      </w:r>
      <w:proofErr w:type="spellEnd"/>
      <w:r w:rsidRPr="002438A6">
        <w:rPr>
          <w:kern w:val="0"/>
          <w:sz w:val="22"/>
          <w:szCs w:val="22"/>
          <w:lang w:val="de-DE" w:eastAsia="fr-FR"/>
        </w:rPr>
        <w:t xml:space="preserve"> </w:t>
      </w:r>
      <w:proofErr w:type="spellStart"/>
      <w:r w:rsidRPr="002438A6">
        <w:rPr>
          <w:kern w:val="0"/>
          <w:sz w:val="22"/>
          <w:szCs w:val="22"/>
          <w:lang w:val="de-DE" w:eastAsia="fr-FR"/>
        </w:rPr>
        <w:t>invertébrés</w:t>
      </w:r>
      <w:proofErr w:type="spellEnd"/>
      <w:r w:rsidRPr="002438A6">
        <w:rPr>
          <w:kern w:val="0"/>
          <w:sz w:val="22"/>
          <w:szCs w:val="22"/>
          <w:lang w:val="de-DE" w:eastAsia="fr-FR"/>
        </w:rPr>
        <w:t xml:space="preserve">, </w:t>
      </w:r>
      <w:proofErr w:type="spellStart"/>
      <w:r w:rsidRPr="002438A6">
        <w:rPr>
          <w:kern w:val="0"/>
          <w:sz w:val="22"/>
          <w:szCs w:val="22"/>
          <w:lang w:val="de-DE" w:eastAsia="fr-FR"/>
        </w:rPr>
        <w:t>ont</w:t>
      </w:r>
      <w:proofErr w:type="spellEnd"/>
      <w:r w:rsidRPr="002438A6">
        <w:rPr>
          <w:kern w:val="0"/>
          <w:sz w:val="22"/>
          <w:szCs w:val="22"/>
          <w:lang w:val="de-DE" w:eastAsia="fr-FR"/>
        </w:rPr>
        <w:t xml:space="preserve"> des </w:t>
      </w:r>
      <w:proofErr w:type="spellStart"/>
      <w:r w:rsidRPr="002438A6">
        <w:rPr>
          <w:kern w:val="0"/>
          <w:sz w:val="22"/>
          <w:szCs w:val="22"/>
          <w:lang w:val="de-DE" w:eastAsia="fr-FR"/>
        </w:rPr>
        <w:t>aptitudes</w:t>
      </w:r>
      <w:proofErr w:type="spellEnd"/>
      <w:r w:rsidRPr="002438A6">
        <w:rPr>
          <w:kern w:val="0"/>
          <w:sz w:val="22"/>
          <w:szCs w:val="22"/>
          <w:lang w:val="de-DE" w:eastAsia="fr-FR"/>
        </w:rPr>
        <w:t xml:space="preserve"> </w:t>
      </w:r>
      <w:proofErr w:type="spellStart"/>
      <w:r w:rsidRPr="002438A6">
        <w:rPr>
          <w:kern w:val="0"/>
          <w:sz w:val="22"/>
          <w:szCs w:val="22"/>
          <w:lang w:val="de-DE" w:eastAsia="fr-FR"/>
        </w:rPr>
        <w:t>variées</w:t>
      </w:r>
      <w:proofErr w:type="spellEnd"/>
      <w:r w:rsidRPr="002438A6">
        <w:rPr>
          <w:kern w:val="0"/>
          <w:sz w:val="22"/>
          <w:szCs w:val="22"/>
          <w:lang w:val="de-DE" w:eastAsia="fr-FR"/>
        </w:rPr>
        <w:t xml:space="preserve">, </w:t>
      </w:r>
      <w:proofErr w:type="spellStart"/>
      <w:r w:rsidRPr="002438A6">
        <w:rPr>
          <w:kern w:val="0"/>
          <w:sz w:val="22"/>
          <w:szCs w:val="22"/>
          <w:lang w:val="de-DE" w:eastAsia="fr-FR"/>
        </w:rPr>
        <w:t>parfois</w:t>
      </w:r>
      <w:proofErr w:type="spellEnd"/>
      <w:r w:rsidRPr="002438A6">
        <w:rPr>
          <w:kern w:val="0"/>
          <w:sz w:val="22"/>
          <w:szCs w:val="22"/>
          <w:lang w:val="de-DE" w:eastAsia="fr-FR"/>
        </w:rPr>
        <w:t xml:space="preserve"> </w:t>
      </w:r>
      <w:proofErr w:type="spellStart"/>
      <w:r w:rsidRPr="002438A6">
        <w:rPr>
          <w:kern w:val="0"/>
          <w:sz w:val="22"/>
          <w:szCs w:val="22"/>
          <w:lang w:val="de-DE" w:eastAsia="fr-FR"/>
        </w:rPr>
        <w:t>élevées</w:t>
      </w:r>
      <w:proofErr w:type="spellEnd"/>
      <w:r w:rsidRPr="002438A6">
        <w:rPr>
          <w:kern w:val="0"/>
          <w:sz w:val="22"/>
          <w:szCs w:val="22"/>
          <w:lang w:val="de-DE" w:eastAsia="fr-FR"/>
        </w:rPr>
        <w:t xml:space="preserve">, en </w:t>
      </w:r>
      <w:proofErr w:type="spellStart"/>
      <w:r w:rsidRPr="002438A6">
        <w:rPr>
          <w:kern w:val="0"/>
          <w:sz w:val="22"/>
          <w:szCs w:val="22"/>
          <w:lang w:val="de-DE" w:eastAsia="fr-FR"/>
        </w:rPr>
        <w:t>termes</w:t>
      </w:r>
      <w:proofErr w:type="spellEnd"/>
      <w:r w:rsidRPr="002438A6">
        <w:rPr>
          <w:kern w:val="0"/>
          <w:sz w:val="22"/>
          <w:szCs w:val="22"/>
          <w:lang w:val="de-DE" w:eastAsia="fr-FR"/>
        </w:rPr>
        <w:t xml:space="preserve"> de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sans</w:t>
      </w:r>
      <w:proofErr w:type="spellEnd"/>
      <w:r w:rsidRPr="002438A6">
        <w:rPr>
          <w:kern w:val="0"/>
          <w:sz w:val="22"/>
          <w:szCs w:val="22"/>
          <w:lang w:val="de-DE" w:eastAsia="fr-FR"/>
        </w:rPr>
        <w:t xml:space="preserve"> </w:t>
      </w:r>
      <w:proofErr w:type="spellStart"/>
      <w:r w:rsidRPr="002438A6">
        <w:rPr>
          <w:kern w:val="0"/>
          <w:sz w:val="22"/>
          <w:szCs w:val="22"/>
          <w:lang w:val="de-DE" w:eastAsia="fr-FR"/>
        </w:rPr>
        <w:t>qu'il</w:t>
      </w:r>
      <w:proofErr w:type="spellEnd"/>
      <w:r w:rsidRPr="002438A6">
        <w:rPr>
          <w:kern w:val="0"/>
          <w:sz w:val="22"/>
          <w:szCs w:val="22"/>
          <w:lang w:val="de-DE" w:eastAsia="fr-FR"/>
        </w:rPr>
        <w:t xml:space="preserve"> </w:t>
      </w:r>
      <w:proofErr w:type="spellStart"/>
      <w:r w:rsidRPr="002438A6">
        <w:rPr>
          <w:kern w:val="0"/>
          <w:sz w:val="22"/>
          <w:szCs w:val="22"/>
          <w:lang w:val="de-DE" w:eastAsia="fr-FR"/>
        </w:rPr>
        <w:t>soit</w:t>
      </w:r>
      <w:proofErr w:type="spellEnd"/>
      <w:r w:rsidRPr="002438A6">
        <w:rPr>
          <w:kern w:val="0"/>
          <w:sz w:val="22"/>
          <w:szCs w:val="22"/>
          <w:lang w:val="de-DE" w:eastAsia="fr-FR"/>
        </w:rPr>
        <w:t xml:space="preserve"> </w:t>
      </w:r>
      <w:proofErr w:type="spellStart"/>
      <w:r w:rsidRPr="002438A6">
        <w:rPr>
          <w:kern w:val="0"/>
          <w:sz w:val="22"/>
          <w:szCs w:val="22"/>
          <w:lang w:val="de-DE" w:eastAsia="fr-FR"/>
        </w:rPr>
        <w:t>toutefois</w:t>
      </w:r>
      <w:proofErr w:type="spellEnd"/>
      <w:r w:rsidRPr="002438A6">
        <w:rPr>
          <w:kern w:val="0"/>
          <w:sz w:val="22"/>
          <w:szCs w:val="22"/>
          <w:lang w:val="de-DE" w:eastAsia="fr-FR"/>
        </w:rPr>
        <w:t xml:space="preserve"> </w:t>
      </w:r>
      <w:proofErr w:type="spellStart"/>
      <w:r w:rsidRPr="002438A6">
        <w:rPr>
          <w:kern w:val="0"/>
          <w:sz w:val="22"/>
          <w:szCs w:val="22"/>
          <w:lang w:val="de-DE" w:eastAsia="fr-FR"/>
        </w:rPr>
        <w:t>possible</w:t>
      </w:r>
      <w:proofErr w:type="spellEnd"/>
      <w:r w:rsidRPr="002438A6">
        <w:rPr>
          <w:kern w:val="0"/>
          <w:sz w:val="22"/>
          <w:szCs w:val="22"/>
          <w:lang w:val="de-DE" w:eastAsia="fr-FR"/>
        </w:rPr>
        <w:t xml:space="preserve"> de </w:t>
      </w:r>
      <w:proofErr w:type="spellStart"/>
      <w:r w:rsidRPr="002438A6">
        <w:rPr>
          <w:kern w:val="0"/>
          <w:sz w:val="22"/>
          <w:szCs w:val="22"/>
          <w:lang w:val="de-DE" w:eastAsia="fr-FR"/>
        </w:rPr>
        <w:t>conclure</w:t>
      </w:r>
      <w:proofErr w:type="spellEnd"/>
      <w:r w:rsidRPr="002438A6">
        <w:rPr>
          <w:kern w:val="0"/>
          <w:sz w:val="22"/>
          <w:szCs w:val="22"/>
          <w:lang w:val="de-DE" w:eastAsia="fr-FR"/>
        </w:rPr>
        <w:t xml:space="preserve"> à </w:t>
      </w:r>
      <w:proofErr w:type="spellStart"/>
      <w:r w:rsidRPr="002438A6">
        <w:rPr>
          <w:kern w:val="0"/>
          <w:sz w:val="22"/>
          <w:szCs w:val="22"/>
          <w:lang w:val="de-DE" w:eastAsia="fr-FR"/>
        </w:rPr>
        <w:t>l'équivalence</w:t>
      </w:r>
      <w:proofErr w:type="spellEnd"/>
      <w:r w:rsidRPr="002438A6">
        <w:rPr>
          <w:kern w:val="0"/>
          <w:sz w:val="22"/>
          <w:szCs w:val="22"/>
          <w:lang w:val="de-DE" w:eastAsia="fr-FR"/>
        </w:rPr>
        <w:t xml:space="preserve"> des </w:t>
      </w:r>
      <w:proofErr w:type="spellStart"/>
      <w:r w:rsidRPr="002438A6">
        <w:rPr>
          <w:kern w:val="0"/>
          <w:sz w:val="22"/>
          <w:szCs w:val="22"/>
          <w:lang w:val="de-DE" w:eastAsia="fr-FR"/>
        </w:rPr>
        <w:t>contenus</w:t>
      </w:r>
      <w:proofErr w:type="spellEnd"/>
      <w:r w:rsidRPr="002438A6">
        <w:rPr>
          <w:kern w:val="0"/>
          <w:sz w:val="22"/>
          <w:szCs w:val="22"/>
          <w:lang w:val="de-DE" w:eastAsia="fr-FR"/>
        </w:rPr>
        <w:t xml:space="preserve"> de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tels</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w:t>
      </w:r>
      <w:proofErr w:type="spellStart"/>
      <w:r w:rsidRPr="002438A6">
        <w:rPr>
          <w:kern w:val="0"/>
          <w:sz w:val="22"/>
          <w:szCs w:val="22"/>
          <w:lang w:val="de-DE" w:eastAsia="fr-FR"/>
        </w:rPr>
        <w:t>décrits</w:t>
      </w:r>
      <w:proofErr w:type="spellEnd"/>
      <w:r w:rsidRPr="002438A6">
        <w:rPr>
          <w:kern w:val="0"/>
          <w:sz w:val="22"/>
          <w:szCs w:val="22"/>
          <w:lang w:val="de-DE" w:eastAsia="fr-FR"/>
        </w:rPr>
        <w:t xml:space="preserve"> </w:t>
      </w:r>
      <w:proofErr w:type="spellStart"/>
      <w:r w:rsidRPr="002438A6">
        <w:rPr>
          <w:kern w:val="0"/>
          <w:sz w:val="22"/>
          <w:szCs w:val="22"/>
          <w:lang w:val="de-DE" w:eastAsia="fr-FR"/>
        </w:rPr>
        <w:t>chez</w:t>
      </w:r>
      <w:proofErr w:type="spellEnd"/>
      <w:r w:rsidRPr="002438A6">
        <w:rPr>
          <w:kern w:val="0"/>
          <w:sz w:val="22"/>
          <w:szCs w:val="22"/>
          <w:lang w:val="de-DE" w:eastAsia="fr-FR"/>
        </w:rPr>
        <w:t xml:space="preserve"> </w:t>
      </w:r>
      <w:proofErr w:type="spellStart"/>
      <w:r w:rsidRPr="002438A6">
        <w:rPr>
          <w:kern w:val="0"/>
          <w:sz w:val="22"/>
          <w:szCs w:val="22"/>
          <w:lang w:val="de-DE" w:eastAsia="fr-FR"/>
        </w:rPr>
        <w:t>l'Homme</w:t>
      </w:r>
      <w:proofErr w:type="spellEnd"/>
      <w:r w:rsidRPr="002438A6">
        <w:rPr>
          <w:kern w:val="0"/>
          <w:sz w:val="22"/>
          <w:szCs w:val="22"/>
          <w:lang w:val="de-DE" w:eastAsia="fr-FR"/>
        </w:rPr>
        <w:t xml:space="preserve">. Les 17 </w:t>
      </w:r>
      <w:proofErr w:type="spellStart"/>
      <w:r w:rsidRPr="002438A6">
        <w:rPr>
          <w:kern w:val="0"/>
          <w:sz w:val="22"/>
          <w:szCs w:val="22"/>
          <w:lang w:val="de-DE" w:eastAsia="fr-FR"/>
        </w:rPr>
        <w:t>auteurs</w:t>
      </w:r>
      <w:proofErr w:type="spellEnd"/>
      <w:r w:rsidRPr="002438A6">
        <w:rPr>
          <w:kern w:val="0"/>
          <w:sz w:val="22"/>
          <w:szCs w:val="22"/>
          <w:lang w:val="de-DE" w:eastAsia="fr-FR"/>
        </w:rPr>
        <w:t xml:space="preserve"> ne </w:t>
      </w:r>
      <w:proofErr w:type="spellStart"/>
      <w:r w:rsidRPr="002438A6">
        <w:rPr>
          <w:kern w:val="0"/>
          <w:sz w:val="22"/>
          <w:szCs w:val="22"/>
          <w:lang w:val="de-DE" w:eastAsia="fr-FR"/>
        </w:rPr>
        <w:t>manquent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de </w:t>
      </w:r>
      <w:proofErr w:type="spellStart"/>
      <w:r w:rsidRPr="002438A6">
        <w:rPr>
          <w:kern w:val="0"/>
          <w:sz w:val="22"/>
          <w:szCs w:val="22"/>
          <w:lang w:val="de-DE" w:eastAsia="fr-FR"/>
        </w:rPr>
        <w:t>souligner</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des </w:t>
      </w:r>
      <w:proofErr w:type="spellStart"/>
      <w:r w:rsidRPr="002438A6">
        <w:rPr>
          <w:kern w:val="0"/>
          <w:sz w:val="22"/>
          <w:szCs w:val="22"/>
          <w:lang w:val="de-DE" w:eastAsia="fr-FR"/>
        </w:rPr>
        <w:t>questions</w:t>
      </w:r>
      <w:proofErr w:type="spellEnd"/>
      <w:r w:rsidRPr="002438A6">
        <w:rPr>
          <w:kern w:val="0"/>
          <w:sz w:val="22"/>
          <w:szCs w:val="22"/>
          <w:lang w:val="de-DE" w:eastAsia="fr-FR"/>
        </w:rPr>
        <w:t xml:space="preserve"> </w:t>
      </w:r>
      <w:proofErr w:type="spellStart"/>
      <w:r w:rsidRPr="002438A6">
        <w:rPr>
          <w:kern w:val="0"/>
          <w:sz w:val="22"/>
          <w:szCs w:val="22"/>
          <w:lang w:val="de-DE" w:eastAsia="fr-FR"/>
        </w:rPr>
        <w:t>morales</w:t>
      </w:r>
      <w:proofErr w:type="spellEnd"/>
      <w:r w:rsidRPr="002438A6">
        <w:rPr>
          <w:kern w:val="0"/>
          <w:sz w:val="22"/>
          <w:szCs w:val="22"/>
          <w:lang w:val="de-DE" w:eastAsia="fr-FR"/>
        </w:rPr>
        <w:t xml:space="preserve"> </w:t>
      </w:r>
      <w:proofErr w:type="spellStart"/>
      <w:r w:rsidRPr="002438A6">
        <w:rPr>
          <w:kern w:val="0"/>
          <w:sz w:val="22"/>
          <w:szCs w:val="22"/>
          <w:lang w:val="de-DE" w:eastAsia="fr-FR"/>
        </w:rPr>
        <w:t>concernant</w:t>
      </w:r>
      <w:proofErr w:type="spellEnd"/>
      <w:r w:rsidRPr="002438A6">
        <w:rPr>
          <w:kern w:val="0"/>
          <w:sz w:val="22"/>
          <w:szCs w:val="22"/>
          <w:lang w:val="de-DE" w:eastAsia="fr-FR"/>
        </w:rPr>
        <w:t xml:space="preserve"> la </w:t>
      </w:r>
      <w:proofErr w:type="spellStart"/>
      <w:r w:rsidRPr="002438A6">
        <w:rPr>
          <w:kern w:val="0"/>
          <w:sz w:val="22"/>
          <w:szCs w:val="22"/>
          <w:lang w:val="de-DE" w:eastAsia="fr-FR"/>
        </w:rPr>
        <w:t>façon</w:t>
      </w:r>
      <w:proofErr w:type="spellEnd"/>
      <w:r w:rsidRPr="002438A6">
        <w:rPr>
          <w:kern w:val="0"/>
          <w:sz w:val="22"/>
          <w:szCs w:val="22"/>
          <w:lang w:val="de-DE" w:eastAsia="fr-FR"/>
        </w:rPr>
        <w:t xml:space="preserve"> </w:t>
      </w:r>
      <w:proofErr w:type="spellStart"/>
      <w:r w:rsidRPr="002438A6">
        <w:rPr>
          <w:kern w:val="0"/>
          <w:sz w:val="22"/>
          <w:szCs w:val="22"/>
          <w:lang w:val="de-DE" w:eastAsia="fr-FR"/>
        </w:rPr>
        <w:t>dont</w:t>
      </w:r>
      <w:proofErr w:type="spellEnd"/>
      <w:r w:rsidRPr="002438A6">
        <w:rPr>
          <w:kern w:val="0"/>
          <w:sz w:val="22"/>
          <w:szCs w:val="22"/>
          <w:lang w:val="de-DE" w:eastAsia="fr-FR"/>
        </w:rPr>
        <w:t xml:space="preserve"> les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w:t>
      </w:r>
      <w:proofErr w:type="spellStart"/>
      <w:r w:rsidRPr="002438A6">
        <w:rPr>
          <w:kern w:val="0"/>
          <w:sz w:val="22"/>
          <w:szCs w:val="22"/>
          <w:lang w:val="de-DE" w:eastAsia="fr-FR"/>
        </w:rPr>
        <w:t>sont</w:t>
      </w:r>
      <w:proofErr w:type="spellEnd"/>
      <w:r w:rsidRPr="002438A6">
        <w:rPr>
          <w:kern w:val="0"/>
          <w:sz w:val="22"/>
          <w:szCs w:val="22"/>
          <w:lang w:val="de-DE" w:eastAsia="fr-FR"/>
        </w:rPr>
        <w:t xml:space="preserve"> </w:t>
      </w:r>
      <w:proofErr w:type="spellStart"/>
      <w:r w:rsidRPr="002438A6">
        <w:rPr>
          <w:kern w:val="0"/>
          <w:sz w:val="22"/>
          <w:szCs w:val="22"/>
          <w:lang w:val="de-DE" w:eastAsia="fr-FR"/>
        </w:rPr>
        <w:t>élevés</w:t>
      </w:r>
      <w:proofErr w:type="spellEnd"/>
      <w:r w:rsidRPr="002438A6">
        <w:rPr>
          <w:kern w:val="0"/>
          <w:sz w:val="22"/>
          <w:szCs w:val="22"/>
          <w:lang w:val="de-DE" w:eastAsia="fr-FR"/>
        </w:rPr>
        <w:t xml:space="preserve">, </w:t>
      </w:r>
      <w:proofErr w:type="spellStart"/>
      <w:r w:rsidRPr="002438A6">
        <w:rPr>
          <w:kern w:val="0"/>
          <w:sz w:val="22"/>
          <w:szCs w:val="22"/>
          <w:lang w:val="de-DE" w:eastAsia="fr-FR"/>
        </w:rPr>
        <w:t>manipulés</w:t>
      </w:r>
      <w:proofErr w:type="spellEnd"/>
      <w:r w:rsidRPr="002438A6">
        <w:rPr>
          <w:kern w:val="0"/>
          <w:sz w:val="22"/>
          <w:szCs w:val="22"/>
          <w:lang w:val="de-DE" w:eastAsia="fr-FR"/>
        </w:rPr>
        <w:t xml:space="preserve">, </w:t>
      </w:r>
      <w:proofErr w:type="spellStart"/>
      <w:r w:rsidRPr="002438A6">
        <w:rPr>
          <w:kern w:val="0"/>
          <w:sz w:val="22"/>
          <w:szCs w:val="22"/>
          <w:lang w:val="de-DE" w:eastAsia="fr-FR"/>
        </w:rPr>
        <w:t>confinés</w:t>
      </w:r>
      <w:proofErr w:type="spellEnd"/>
      <w:r w:rsidRPr="002438A6">
        <w:rPr>
          <w:kern w:val="0"/>
          <w:sz w:val="22"/>
          <w:szCs w:val="22"/>
          <w:lang w:val="de-DE" w:eastAsia="fr-FR"/>
        </w:rPr>
        <w:t xml:space="preserve"> et </w:t>
      </w:r>
      <w:proofErr w:type="spellStart"/>
      <w:r w:rsidRPr="002438A6">
        <w:rPr>
          <w:kern w:val="0"/>
          <w:sz w:val="22"/>
          <w:szCs w:val="22"/>
          <w:lang w:val="de-DE" w:eastAsia="fr-FR"/>
        </w:rPr>
        <w:t>tués</w:t>
      </w:r>
      <w:proofErr w:type="spellEnd"/>
      <w:r w:rsidRPr="002438A6">
        <w:rPr>
          <w:kern w:val="0"/>
          <w:sz w:val="22"/>
          <w:szCs w:val="22"/>
          <w:lang w:val="de-DE" w:eastAsia="fr-FR"/>
        </w:rPr>
        <w:t xml:space="preserve">, se </w:t>
      </w:r>
      <w:proofErr w:type="spellStart"/>
      <w:r w:rsidRPr="002438A6">
        <w:rPr>
          <w:kern w:val="0"/>
          <w:sz w:val="22"/>
          <w:szCs w:val="22"/>
          <w:lang w:val="de-DE" w:eastAsia="fr-FR"/>
        </w:rPr>
        <w:t>posent</w:t>
      </w:r>
      <w:proofErr w:type="spellEnd"/>
      <w:r w:rsidRPr="002438A6">
        <w:rPr>
          <w:kern w:val="0"/>
          <w:sz w:val="22"/>
          <w:szCs w:val="22"/>
          <w:lang w:val="de-DE" w:eastAsia="fr-FR"/>
        </w:rPr>
        <w:t>.</w:t>
      </w:r>
    </w:p>
    <w:p w:rsidR="002438A6" w:rsidRPr="002438A6" w:rsidRDefault="002438A6" w:rsidP="002438A6">
      <w:pPr>
        <w:suppressAutoHyphens w:val="0"/>
        <w:spacing w:before="100" w:beforeAutospacing="1"/>
        <w:jc w:val="both"/>
        <w:rPr>
          <w:kern w:val="0"/>
          <w:sz w:val="22"/>
          <w:szCs w:val="22"/>
          <w:lang w:val="de-DE" w:eastAsia="fr-FR"/>
        </w:rPr>
      </w:pPr>
      <w:r w:rsidRPr="002438A6">
        <w:rPr>
          <w:kern w:val="0"/>
          <w:sz w:val="22"/>
          <w:szCs w:val="22"/>
          <w:lang w:val="de-DE" w:eastAsia="fr-FR"/>
        </w:rPr>
        <w:t xml:space="preserve">Ces </w:t>
      </w:r>
      <w:proofErr w:type="spellStart"/>
      <w:r w:rsidRPr="002438A6">
        <w:rPr>
          <w:kern w:val="0"/>
          <w:sz w:val="22"/>
          <w:szCs w:val="22"/>
          <w:lang w:val="de-DE" w:eastAsia="fr-FR"/>
        </w:rPr>
        <w:t>nouvelles</w:t>
      </w:r>
      <w:proofErr w:type="spellEnd"/>
      <w:r w:rsidRPr="002438A6">
        <w:rPr>
          <w:kern w:val="0"/>
          <w:sz w:val="22"/>
          <w:szCs w:val="22"/>
          <w:lang w:val="de-DE" w:eastAsia="fr-FR"/>
        </w:rPr>
        <w:t xml:space="preserve"> </w:t>
      </w:r>
      <w:proofErr w:type="spellStart"/>
      <w:r w:rsidRPr="002438A6">
        <w:rPr>
          <w:kern w:val="0"/>
          <w:sz w:val="22"/>
          <w:szCs w:val="22"/>
          <w:lang w:val="de-DE" w:eastAsia="fr-FR"/>
        </w:rPr>
        <w:t>donnes</w:t>
      </w:r>
      <w:proofErr w:type="spellEnd"/>
      <w:r w:rsidRPr="002438A6">
        <w:rPr>
          <w:kern w:val="0"/>
          <w:sz w:val="22"/>
          <w:szCs w:val="22"/>
          <w:lang w:val="de-DE" w:eastAsia="fr-FR"/>
        </w:rPr>
        <w:t xml:space="preserve"> </w:t>
      </w:r>
      <w:proofErr w:type="spellStart"/>
      <w:r w:rsidRPr="002438A6">
        <w:rPr>
          <w:kern w:val="0"/>
          <w:sz w:val="22"/>
          <w:szCs w:val="22"/>
          <w:lang w:val="de-DE" w:eastAsia="fr-FR"/>
        </w:rPr>
        <w:t>suscitent</w:t>
      </w:r>
      <w:proofErr w:type="spellEnd"/>
      <w:r w:rsidRPr="002438A6">
        <w:rPr>
          <w:kern w:val="0"/>
          <w:sz w:val="22"/>
          <w:szCs w:val="22"/>
          <w:lang w:val="de-DE" w:eastAsia="fr-FR"/>
        </w:rPr>
        <w:t xml:space="preserve"> des </w:t>
      </w:r>
      <w:proofErr w:type="spellStart"/>
      <w:r w:rsidRPr="002438A6">
        <w:rPr>
          <w:kern w:val="0"/>
          <w:sz w:val="22"/>
          <w:szCs w:val="22"/>
          <w:lang w:val="de-DE" w:eastAsia="fr-FR"/>
        </w:rPr>
        <w:t>réflexions</w:t>
      </w:r>
      <w:proofErr w:type="spellEnd"/>
      <w:r w:rsidRPr="002438A6">
        <w:rPr>
          <w:kern w:val="0"/>
          <w:sz w:val="22"/>
          <w:szCs w:val="22"/>
          <w:lang w:val="de-DE" w:eastAsia="fr-FR"/>
        </w:rPr>
        <w:t xml:space="preserve"> et </w:t>
      </w:r>
      <w:proofErr w:type="spellStart"/>
      <w:r w:rsidRPr="002438A6">
        <w:rPr>
          <w:kern w:val="0"/>
          <w:sz w:val="22"/>
          <w:szCs w:val="22"/>
          <w:lang w:val="de-DE" w:eastAsia="fr-FR"/>
        </w:rPr>
        <w:t>questions</w:t>
      </w:r>
      <w:proofErr w:type="spellEnd"/>
      <w:r w:rsidRPr="002438A6">
        <w:rPr>
          <w:kern w:val="0"/>
          <w:sz w:val="22"/>
          <w:szCs w:val="22"/>
          <w:lang w:val="de-DE" w:eastAsia="fr-FR"/>
        </w:rPr>
        <w:t xml:space="preserve">. Nous </w:t>
      </w:r>
      <w:proofErr w:type="spellStart"/>
      <w:r w:rsidRPr="002438A6">
        <w:rPr>
          <w:kern w:val="0"/>
          <w:sz w:val="22"/>
          <w:szCs w:val="22"/>
          <w:lang w:val="de-DE" w:eastAsia="fr-FR"/>
        </w:rPr>
        <w:t>nous</w:t>
      </w:r>
      <w:proofErr w:type="spellEnd"/>
      <w:r w:rsidRPr="002438A6">
        <w:rPr>
          <w:kern w:val="0"/>
          <w:sz w:val="22"/>
          <w:szCs w:val="22"/>
          <w:lang w:val="de-DE" w:eastAsia="fr-FR"/>
        </w:rPr>
        <w:t xml:space="preserve"> </w:t>
      </w:r>
      <w:proofErr w:type="spellStart"/>
      <w:r w:rsidRPr="002438A6">
        <w:rPr>
          <w:kern w:val="0"/>
          <w:sz w:val="22"/>
          <w:szCs w:val="22"/>
          <w:lang w:val="de-DE" w:eastAsia="fr-FR"/>
        </w:rPr>
        <w:t>limitons</w:t>
      </w:r>
      <w:proofErr w:type="spellEnd"/>
      <w:r w:rsidRPr="002438A6">
        <w:rPr>
          <w:kern w:val="0"/>
          <w:sz w:val="22"/>
          <w:szCs w:val="22"/>
          <w:lang w:val="de-DE" w:eastAsia="fr-FR"/>
        </w:rPr>
        <w:t xml:space="preserve"> à </w:t>
      </w:r>
      <w:proofErr w:type="spellStart"/>
      <w:r w:rsidRPr="002438A6">
        <w:rPr>
          <w:kern w:val="0"/>
          <w:sz w:val="22"/>
          <w:szCs w:val="22"/>
          <w:lang w:val="de-DE" w:eastAsia="fr-FR"/>
        </w:rPr>
        <w:t>deux</w:t>
      </w:r>
      <w:proofErr w:type="spellEnd"/>
      <w:r w:rsidRPr="002438A6">
        <w:rPr>
          <w:kern w:val="0"/>
          <w:sz w:val="22"/>
          <w:szCs w:val="22"/>
          <w:lang w:val="de-DE" w:eastAsia="fr-FR"/>
        </w:rPr>
        <w:t xml:space="preserve">. </w:t>
      </w:r>
    </w:p>
    <w:p w:rsidR="002438A6" w:rsidRPr="002438A6" w:rsidRDefault="002438A6" w:rsidP="002438A6">
      <w:pPr>
        <w:suppressAutoHyphens w:val="0"/>
        <w:spacing w:before="100" w:beforeAutospacing="1"/>
        <w:jc w:val="both"/>
        <w:rPr>
          <w:kern w:val="0"/>
          <w:sz w:val="22"/>
          <w:szCs w:val="22"/>
          <w:lang w:val="de-DE" w:eastAsia="fr-FR"/>
        </w:rPr>
      </w:pPr>
      <w:r w:rsidRPr="002438A6">
        <w:rPr>
          <w:kern w:val="0"/>
          <w:sz w:val="22"/>
          <w:szCs w:val="22"/>
          <w:lang w:val="de-DE" w:eastAsia="fr-FR"/>
        </w:rPr>
        <w:t xml:space="preserve">La </w:t>
      </w:r>
      <w:proofErr w:type="spellStart"/>
      <w:r w:rsidRPr="002438A6">
        <w:rPr>
          <w:kern w:val="0"/>
          <w:sz w:val="22"/>
          <w:szCs w:val="22"/>
          <w:lang w:val="de-DE" w:eastAsia="fr-FR"/>
        </w:rPr>
        <w:t>première</w:t>
      </w:r>
      <w:proofErr w:type="spellEnd"/>
      <w:r w:rsidRPr="002438A6">
        <w:rPr>
          <w:kern w:val="0"/>
          <w:sz w:val="22"/>
          <w:szCs w:val="22"/>
          <w:lang w:val="de-DE" w:eastAsia="fr-FR"/>
        </w:rPr>
        <w:t xml:space="preserve"> </w:t>
      </w:r>
      <w:proofErr w:type="spellStart"/>
      <w:r w:rsidRPr="002438A6">
        <w:rPr>
          <w:kern w:val="0"/>
          <w:sz w:val="22"/>
          <w:szCs w:val="22"/>
          <w:lang w:val="de-DE" w:eastAsia="fr-FR"/>
        </w:rPr>
        <w:t>est</w:t>
      </w:r>
      <w:proofErr w:type="spellEnd"/>
      <w:r w:rsidRPr="002438A6">
        <w:rPr>
          <w:kern w:val="0"/>
          <w:sz w:val="22"/>
          <w:szCs w:val="22"/>
          <w:lang w:val="de-DE" w:eastAsia="fr-FR"/>
        </w:rPr>
        <w:t xml:space="preserve"> relative à la </w:t>
      </w:r>
      <w:proofErr w:type="spellStart"/>
      <w:r w:rsidRPr="002438A6">
        <w:rPr>
          <w:kern w:val="0"/>
          <w:sz w:val="22"/>
          <w:szCs w:val="22"/>
          <w:lang w:val="de-DE" w:eastAsia="fr-FR"/>
        </w:rPr>
        <w:t>nouveauté</w:t>
      </w:r>
      <w:proofErr w:type="spellEnd"/>
      <w:r w:rsidRPr="002438A6">
        <w:rPr>
          <w:kern w:val="0"/>
          <w:sz w:val="22"/>
          <w:szCs w:val="22"/>
          <w:lang w:val="de-DE" w:eastAsia="fr-FR"/>
        </w:rPr>
        <w:t xml:space="preserve"> du </w:t>
      </w:r>
      <w:proofErr w:type="spellStart"/>
      <w:r w:rsidRPr="002438A6">
        <w:rPr>
          <w:kern w:val="0"/>
          <w:sz w:val="22"/>
          <w:szCs w:val="22"/>
          <w:lang w:val="de-DE" w:eastAsia="fr-FR"/>
        </w:rPr>
        <w:t>sujet</w:t>
      </w:r>
      <w:proofErr w:type="spellEnd"/>
      <w:r w:rsidRPr="002438A6">
        <w:rPr>
          <w:kern w:val="0"/>
          <w:sz w:val="22"/>
          <w:szCs w:val="22"/>
          <w:lang w:val="de-DE" w:eastAsia="fr-FR"/>
        </w:rPr>
        <w:t xml:space="preserve">. On ne </w:t>
      </w:r>
      <w:proofErr w:type="spellStart"/>
      <w:r w:rsidRPr="002438A6">
        <w:rPr>
          <w:kern w:val="0"/>
          <w:sz w:val="22"/>
          <w:szCs w:val="22"/>
          <w:lang w:val="de-DE" w:eastAsia="fr-FR"/>
        </w:rPr>
        <w:t>peut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dire</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w:t>
      </w:r>
      <w:proofErr w:type="spellStart"/>
      <w:r w:rsidRPr="002438A6">
        <w:rPr>
          <w:kern w:val="0"/>
          <w:sz w:val="22"/>
          <w:szCs w:val="22"/>
          <w:lang w:val="de-DE" w:eastAsia="fr-FR"/>
        </w:rPr>
        <w:t>ce</w:t>
      </w:r>
      <w:proofErr w:type="spellEnd"/>
      <w:r w:rsidRPr="002438A6">
        <w:rPr>
          <w:kern w:val="0"/>
          <w:sz w:val="22"/>
          <w:szCs w:val="22"/>
          <w:lang w:val="de-DE" w:eastAsia="fr-FR"/>
        </w:rPr>
        <w:t xml:space="preserve"> </w:t>
      </w:r>
      <w:proofErr w:type="spellStart"/>
      <w:r w:rsidRPr="002438A6">
        <w:rPr>
          <w:kern w:val="0"/>
          <w:sz w:val="22"/>
          <w:szCs w:val="22"/>
          <w:lang w:val="de-DE" w:eastAsia="fr-FR"/>
        </w:rPr>
        <w:t>soit</w:t>
      </w:r>
      <w:proofErr w:type="spellEnd"/>
      <w:r w:rsidRPr="002438A6">
        <w:rPr>
          <w:kern w:val="0"/>
          <w:sz w:val="22"/>
          <w:szCs w:val="22"/>
          <w:lang w:val="de-DE" w:eastAsia="fr-FR"/>
        </w:rPr>
        <w:t xml:space="preserve"> le </w:t>
      </w:r>
      <w:proofErr w:type="spellStart"/>
      <w:r w:rsidRPr="002438A6">
        <w:rPr>
          <w:kern w:val="0"/>
          <w:sz w:val="22"/>
          <w:szCs w:val="22"/>
          <w:lang w:val="de-DE" w:eastAsia="fr-FR"/>
        </w:rPr>
        <w:t>cas</w:t>
      </w:r>
      <w:proofErr w:type="spellEnd"/>
      <w:r w:rsidRPr="002438A6">
        <w:rPr>
          <w:kern w:val="0"/>
          <w:sz w:val="22"/>
          <w:szCs w:val="22"/>
          <w:lang w:val="de-DE" w:eastAsia="fr-FR"/>
        </w:rPr>
        <w:t xml:space="preserve"> </w:t>
      </w:r>
      <w:proofErr w:type="spellStart"/>
      <w:r w:rsidRPr="002438A6">
        <w:rPr>
          <w:kern w:val="0"/>
          <w:sz w:val="22"/>
          <w:szCs w:val="22"/>
          <w:lang w:val="de-DE" w:eastAsia="fr-FR"/>
        </w:rPr>
        <w:t>puisque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philosophes</w:t>
      </w:r>
      <w:proofErr w:type="spellEnd"/>
      <w:r w:rsidRPr="002438A6">
        <w:rPr>
          <w:kern w:val="0"/>
          <w:sz w:val="22"/>
          <w:szCs w:val="22"/>
          <w:lang w:val="de-DE" w:eastAsia="fr-FR"/>
        </w:rPr>
        <w:t xml:space="preserve"> </w:t>
      </w:r>
      <w:proofErr w:type="spellStart"/>
      <w:r w:rsidRPr="002438A6">
        <w:rPr>
          <w:kern w:val="0"/>
          <w:sz w:val="22"/>
          <w:szCs w:val="22"/>
          <w:lang w:val="de-DE" w:eastAsia="fr-FR"/>
        </w:rPr>
        <w:t>ont</w:t>
      </w:r>
      <w:proofErr w:type="spellEnd"/>
      <w:r w:rsidRPr="002438A6">
        <w:rPr>
          <w:kern w:val="0"/>
          <w:sz w:val="22"/>
          <w:szCs w:val="22"/>
          <w:lang w:val="de-DE" w:eastAsia="fr-FR"/>
        </w:rPr>
        <w:t xml:space="preserve"> </w:t>
      </w:r>
      <w:proofErr w:type="spellStart"/>
      <w:r w:rsidRPr="002438A6">
        <w:rPr>
          <w:kern w:val="0"/>
          <w:sz w:val="22"/>
          <w:szCs w:val="22"/>
          <w:lang w:val="de-DE" w:eastAsia="fr-FR"/>
        </w:rPr>
        <w:t>commencé</w:t>
      </w:r>
      <w:proofErr w:type="spellEnd"/>
      <w:r w:rsidRPr="002438A6">
        <w:rPr>
          <w:kern w:val="0"/>
          <w:sz w:val="22"/>
          <w:szCs w:val="22"/>
          <w:lang w:val="de-DE" w:eastAsia="fr-FR"/>
        </w:rPr>
        <w:t xml:space="preserve"> de </w:t>
      </w:r>
      <w:proofErr w:type="spellStart"/>
      <w:r w:rsidRPr="002438A6">
        <w:rPr>
          <w:kern w:val="0"/>
          <w:sz w:val="22"/>
          <w:szCs w:val="22"/>
          <w:lang w:val="de-DE" w:eastAsia="fr-FR"/>
        </w:rPr>
        <w:t>s'y</w:t>
      </w:r>
      <w:proofErr w:type="spellEnd"/>
      <w:r w:rsidRPr="002438A6">
        <w:rPr>
          <w:kern w:val="0"/>
          <w:sz w:val="22"/>
          <w:szCs w:val="22"/>
          <w:lang w:val="de-DE" w:eastAsia="fr-FR"/>
        </w:rPr>
        <w:t xml:space="preserve"> </w:t>
      </w:r>
      <w:proofErr w:type="spellStart"/>
      <w:r w:rsidRPr="002438A6">
        <w:rPr>
          <w:kern w:val="0"/>
          <w:sz w:val="22"/>
          <w:szCs w:val="22"/>
          <w:lang w:val="de-DE" w:eastAsia="fr-FR"/>
        </w:rPr>
        <w:t>intéresser</w:t>
      </w:r>
      <w:proofErr w:type="spellEnd"/>
      <w:r w:rsidRPr="002438A6">
        <w:rPr>
          <w:kern w:val="0"/>
          <w:sz w:val="22"/>
          <w:szCs w:val="22"/>
          <w:lang w:val="de-DE" w:eastAsia="fr-FR"/>
        </w:rPr>
        <w:t xml:space="preserve"> </w:t>
      </w:r>
      <w:proofErr w:type="spellStart"/>
      <w:r w:rsidRPr="002438A6">
        <w:rPr>
          <w:kern w:val="0"/>
          <w:sz w:val="22"/>
          <w:szCs w:val="22"/>
          <w:lang w:val="de-DE" w:eastAsia="fr-FR"/>
        </w:rPr>
        <w:t>depuis</w:t>
      </w:r>
      <w:proofErr w:type="spellEnd"/>
      <w:r w:rsidRPr="002438A6">
        <w:rPr>
          <w:kern w:val="0"/>
          <w:sz w:val="22"/>
          <w:szCs w:val="22"/>
          <w:lang w:val="de-DE" w:eastAsia="fr-FR"/>
        </w:rPr>
        <w:t xml:space="preserve"> Aristote. De </w:t>
      </w:r>
      <w:proofErr w:type="spellStart"/>
      <w:r w:rsidRPr="002438A6">
        <w:rPr>
          <w:kern w:val="0"/>
          <w:sz w:val="22"/>
          <w:szCs w:val="22"/>
          <w:lang w:val="de-DE" w:eastAsia="fr-FR"/>
        </w:rPr>
        <w:t>leur</w:t>
      </w:r>
      <w:proofErr w:type="spellEnd"/>
      <w:r w:rsidRPr="002438A6">
        <w:rPr>
          <w:kern w:val="0"/>
          <w:sz w:val="22"/>
          <w:szCs w:val="22"/>
          <w:lang w:val="de-DE" w:eastAsia="fr-FR"/>
        </w:rPr>
        <w:t xml:space="preserve"> </w:t>
      </w:r>
      <w:proofErr w:type="spellStart"/>
      <w:r w:rsidRPr="002438A6">
        <w:rPr>
          <w:kern w:val="0"/>
          <w:sz w:val="22"/>
          <w:szCs w:val="22"/>
          <w:lang w:val="de-DE" w:eastAsia="fr-FR"/>
        </w:rPr>
        <w:t>côté</w:t>
      </w:r>
      <w:proofErr w:type="spellEnd"/>
      <w:r w:rsidRPr="002438A6">
        <w:rPr>
          <w:kern w:val="0"/>
          <w:sz w:val="22"/>
          <w:szCs w:val="22"/>
          <w:lang w:val="de-DE" w:eastAsia="fr-FR"/>
        </w:rPr>
        <w:t xml:space="preserve">, les </w:t>
      </w:r>
      <w:proofErr w:type="spellStart"/>
      <w:r w:rsidRPr="002438A6">
        <w:rPr>
          <w:kern w:val="0"/>
          <w:sz w:val="22"/>
          <w:szCs w:val="22"/>
          <w:lang w:val="de-DE" w:eastAsia="fr-FR"/>
        </w:rPr>
        <w:t>naturalistes</w:t>
      </w:r>
      <w:proofErr w:type="spellEnd"/>
      <w:r w:rsidRPr="002438A6">
        <w:rPr>
          <w:kern w:val="0"/>
          <w:sz w:val="22"/>
          <w:szCs w:val="22"/>
          <w:lang w:val="de-DE" w:eastAsia="fr-FR"/>
        </w:rPr>
        <w:t xml:space="preserve"> (Lamarck, Darwin </w:t>
      </w:r>
      <w:proofErr w:type="spellStart"/>
      <w:r w:rsidRPr="002438A6">
        <w:rPr>
          <w:kern w:val="0"/>
          <w:sz w:val="22"/>
          <w:szCs w:val="22"/>
          <w:lang w:val="de-DE" w:eastAsia="fr-FR"/>
        </w:rPr>
        <w:t>notamment</w:t>
      </w:r>
      <w:proofErr w:type="spellEnd"/>
      <w:r w:rsidRPr="002438A6">
        <w:rPr>
          <w:kern w:val="0"/>
          <w:sz w:val="22"/>
          <w:szCs w:val="22"/>
          <w:lang w:val="de-DE" w:eastAsia="fr-FR"/>
        </w:rPr>
        <w:t xml:space="preserve">) </w:t>
      </w:r>
      <w:proofErr w:type="spellStart"/>
      <w:r w:rsidRPr="002438A6">
        <w:rPr>
          <w:kern w:val="0"/>
          <w:sz w:val="22"/>
          <w:szCs w:val="22"/>
          <w:lang w:val="de-DE" w:eastAsia="fr-FR"/>
        </w:rPr>
        <w:t>ont</w:t>
      </w:r>
      <w:proofErr w:type="spellEnd"/>
      <w:r w:rsidRPr="002438A6">
        <w:rPr>
          <w:kern w:val="0"/>
          <w:sz w:val="22"/>
          <w:szCs w:val="22"/>
          <w:lang w:val="de-DE" w:eastAsia="fr-FR"/>
        </w:rPr>
        <w:t xml:space="preserve"> </w:t>
      </w:r>
      <w:proofErr w:type="spellStart"/>
      <w:r w:rsidRPr="002438A6">
        <w:rPr>
          <w:kern w:val="0"/>
          <w:sz w:val="22"/>
          <w:szCs w:val="22"/>
          <w:lang w:val="de-DE" w:eastAsia="fr-FR"/>
        </w:rPr>
        <w:t>attendu</w:t>
      </w:r>
      <w:proofErr w:type="spellEnd"/>
      <w:r w:rsidRPr="002438A6">
        <w:rPr>
          <w:kern w:val="0"/>
          <w:sz w:val="22"/>
          <w:szCs w:val="22"/>
          <w:lang w:val="de-DE" w:eastAsia="fr-FR"/>
        </w:rPr>
        <w:t xml:space="preserve"> le </w:t>
      </w:r>
      <w:proofErr w:type="spellStart"/>
      <w:r w:rsidRPr="002438A6">
        <w:rPr>
          <w:kern w:val="0"/>
          <w:sz w:val="22"/>
          <w:szCs w:val="22"/>
          <w:lang w:val="de-DE" w:eastAsia="fr-FR"/>
        </w:rPr>
        <w:t>XIXème</w:t>
      </w:r>
      <w:proofErr w:type="spellEnd"/>
      <w:r w:rsidRPr="002438A6">
        <w:rPr>
          <w:kern w:val="0"/>
          <w:sz w:val="22"/>
          <w:szCs w:val="22"/>
          <w:lang w:val="de-DE" w:eastAsia="fr-FR"/>
        </w:rPr>
        <w:t xml:space="preserve"> </w:t>
      </w:r>
      <w:proofErr w:type="spellStart"/>
      <w:r w:rsidRPr="002438A6">
        <w:rPr>
          <w:kern w:val="0"/>
          <w:sz w:val="22"/>
          <w:szCs w:val="22"/>
          <w:lang w:val="de-DE" w:eastAsia="fr-FR"/>
        </w:rPr>
        <w:t>siècle</w:t>
      </w:r>
      <w:proofErr w:type="spellEnd"/>
      <w:r w:rsidRPr="002438A6">
        <w:rPr>
          <w:kern w:val="0"/>
          <w:sz w:val="22"/>
          <w:szCs w:val="22"/>
          <w:lang w:val="de-DE" w:eastAsia="fr-FR"/>
        </w:rPr>
        <w:t xml:space="preserve"> </w:t>
      </w:r>
      <w:proofErr w:type="spellStart"/>
      <w:r w:rsidRPr="002438A6">
        <w:rPr>
          <w:kern w:val="0"/>
          <w:sz w:val="22"/>
          <w:szCs w:val="22"/>
          <w:lang w:val="de-DE" w:eastAsia="fr-FR"/>
        </w:rPr>
        <w:t>pour</w:t>
      </w:r>
      <w:proofErr w:type="spellEnd"/>
      <w:r w:rsidRPr="002438A6">
        <w:rPr>
          <w:kern w:val="0"/>
          <w:sz w:val="22"/>
          <w:szCs w:val="22"/>
          <w:lang w:val="de-DE" w:eastAsia="fr-FR"/>
        </w:rPr>
        <w:t xml:space="preserve"> </w:t>
      </w:r>
      <w:proofErr w:type="spellStart"/>
      <w:r w:rsidRPr="002438A6">
        <w:rPr>
          <w:kern w:val="0"/>
          <w:sz w:val="22"/>
          <w:szCs w:val="22"/>
          <w:lang w:val="de-DE" w:eastAsia="fr-FR"/>
        </w:rPr>
        <w:t>accepter</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la </w:t>
      </w:r>
      <w:proofErr w:type="spellStart"/>
      <w:r w:rsidRPr="002438A6">
        <w:rPr>
          <w:kern w:val="0"/>
          <w:sz w:val="22"/>
          <w:szCs w:val="22"/>
          <w:lang w:val="de-DE" w:eastAsia="fr-FR"/>
        </w:rPr>
        <w:t>question</w:t>
      </w:r>
      <w:proofErr w:type="spellEnd"/>
      <w:r w:rsidRPr="002438A6">
        <w:rPr>
          <w:kern w:val="0"/>
          <w:sz w:val="22"/>
          <w:szCs w:val="22"/>
          <w:lang w:val="de-DE" w:eastAsia="fr-FR"/>
        </w:rPr>
        <w:t xml:space="preserve"> </w:t>
      </w:r>
      <w:proofErr w:type="spellStart"/>
      <w:r w:rsidRPr="002438A6">
        <w:rPr>
          <w:kern w:val="0"/>
          <w:sz w:val="22"/>
          <w:szCs w:val="22"/>
          <w:lang w:val="de-DE" w:eastAsia="fr-FR"/>
        </w:rPr>
        <w:t>soit</w:t>
      </w:r>
      <w:proofErr w:type="spellEnd"/>
      <w:r w:rsidRPr="002438A6">
        <w:rPr>
          <w:kern w:val="0"/>
          <w:sz w:val="22"/>
          <w:szCs w:val="22"/>
          <w:lang w:val="de-DE" w:eastAsia="fr-FR"/>
        </w:rPr>
        <w:t xml:space="preserve"> </w:t>
      </w:r>
      <w:proofErr w:type="spellStart"/>
      <w:r w:rsidRPr="002438A6">
        <w:rPr>
          <w:kern w:val="0"/>
          <w:sz w:val="22"/>
          <w:szCs w:val="22"/>
          <w:lang w:val="de-DE" w:eastAsia="fr-FR"/>
        </w:rPr>
        <w:t>scientifiquement</w:t>
      </w:r>
      <w:proofErr w:type="spellEnd"/>
      <w:r w:rsidRPr="002438A6">
        <w:rPr>
          <w:kern w:val="0"/>
          <w:sz w:val="22"/>
          <w:szCs w:val="22"/>
          <w:lang w:val="de-DE" w:eastAsia="fr-FR"/>
        </w:rPr>
        <w:t xml:space="preserve"> valide. On ne </w:t>
      </w:r>
      <w:proofErr w:type="spellStart"/>
      <w:r w:rsidRPr="002438A6">
        <w:rPr>
          <w:kern w:val="0"/>
          <w:sz w:val="22"/>
          <w:szCs w:val="22"/>
          <w:lang w:val="de-DE" w:eastAsia="fr-FR"/>
        </w:rPr>
        <w:t>peut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ne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évoquer</w:t>
      </w:r>
      <w:proofErr w:type="spellEnd"/>
      <w:r w:rsidRPr="002438A6">
        <w:rPr>
          <w:kern w:val="0"/>
          <w:sz w:val="22"/>
          <w:szCs w:val="22"/>
          <w:lang w:val="de-DE" w:eastAsia="fr-FR"/>
        </w:rPr>
        <w:t xml:space="preserve"> le </w:t>
      </w:r>
      <w:proofErr w:type="spellStart"/>
      <w:r w:rsidRPr="002438A6">
        <w:rPr>
          <w:kern w:val="0"/>
          <w:sz w:val="22"/>
          <w:szCs w:val="22"/>
          <w:lang w:val="de-DE" w:eastAsia="fr-FR"/>
        </w:rPr>
        <w:t>Père</w:t>
      </w:r>
      <w:proofErr w:type="spellEnd"/>
      <w:r w:rsidRPr="002438A6">
        <w:rPr>
          <w:kern w:val="0"/>
          <w:sz w:val="22"/>
          <w:szCs w:val="22"/>
          <w:lang w:val="de-DE" w:eastAsia="fr-FR"/>
        </w:rPr>
        <w:t xml:space="preserve"> </w:t>
      </w:r>
      <w:proofErr w:type="spellStart"/>
      <w:r w:rsidRPr="002438A6">
        <w:rPr>
          <w:kern w:val="0"/>
          <w:sz w:val="22"/>
          <w:szCs w:val="22"/>
          <w:lang w:val="de-DE" w:eastAsia="fr-FR"/>
        </w:rPr>
        <w:t>Teilhard</w:t>
      </w:r>
      <w:proofErr w:type="spellEnd"/>
      <w:r w:rsidRPr="002438A6">
        <w:rPr>
          <w:kern w:val="0"/>
          <w:sz w:val="22"/>
          <w:szCs w:val="22"/>
          <w:lang w:val="de-DE" w:eastAsia="fr-FR"/>
        </w:rPr>
        <w:t xml:space="preserve"> de </w:t>
      </w:r>
      <w:proofErr w:type="spellStart"/>
      <w:r w:rsidRPr="002438A6">
        <w:rPr>
          <w:kern w:val="0"/>
          <w:sz w:val="22"/>
          <w:szCs w:val="22"/>
          <w:lang w:val="de-DE" w:eastAsia="fr-FR"/>
        </w:rPr>
        <w:t>Chardin</w:t>
      </w:r>
      <w:proofErr w:type="spellEnd"/>
      <w:r w:rsidRPr="002438A6">
        <w:rPr>
          <w:kern w:val="0"/>
          <w:sz w:val="22"/>
          <w:szCs w:val="22"/>
          <w:lang w:val="de-DE" w:eastAsia="fr-FR"/>
        </w:rPr>
        <w:t xml:space="preserve"> </w:t>
      </w:r>
      <w:proofErr w:type="spellStart"/>
      <w:r w:rsidRPr="002438A6">
        <w:rPr>
          <w:kern w:val="0"/>
          <w:sz w:val="22"/>
          <w:szCs w:val="22"/>
          <w:lang w:val="de-DE" w:eastAsia="fr-FR"/>
        </w:rPr>
        <w:t>dont</w:t>
      </w:r>
      <w:proofErr w:type="spellEnd"/>
      <w:r w:rsidRPr="002438A6">
        <w:rPr>
          <w:kern w:val="0"/>
          <w:sz w:val="22"/>
          <w:szCs w:val="22"/>
          <w:lang w:val="de-DE" w:eastAsia="fr-FR"/>
        </w:rPr>
        <w:t xml:space="preserve"> </w:t>
      </w:r>
      <w:proofErr w:type="spellStart"/>
      <w:r w:rsidRPr="002438A6">
        <w:rPr>
          <w:kern w:val="0"/>
          <w:sz w:val="22"/>
          <w:szCs w:val="22"/>
          <w:lang w:val="de-DE" w:eastAsia="fr-FR"/>
        </w:rPr>
        <w:t>une</w:t>
      </w:r>
      <w:proofErr w:type="spellEnd"/>
      <w:r w:rsidRPr="002438A6">
        <w:rPr>
          <w:kern w:val="0"/>
          <w:sz w:val="22"/>
          <w:szCs w:val="22"/>
          <w:lang w:val="de-DE" w:eastAsia="fr-FR"/>
        </w:rPr>
        <w:t xml:space="preserve"> </w:t>
      </w:r>
      <w:proofErr w:type="spellStart"/>
      <w:r w:rsidRPr="002438A6">
        <w:rPr>
          <w:kern w:val="0"/>
          <w:sz w:val="22"/>
          <w:szCs w:val="22"/>
          <w:lang w:val="de-DE" w:eastAsia="fr-FR"/>
        </w:rPr>
        <w:t>phrase</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w:t>
      </w:r>
      <w:proofErr w:type="spellStart"/>
      <w:r w:rsidRPr="002438A6">
        <w:rPr>
          <w:kern w:val="0"/>
          <w:sz w:val="22"/>
          <w:szCs w:val="22"/>
          <w:lang w:val="de-DE" w:eastAsia="fr-FR"/>
        </w:rPr>
        <w:t>nous</w:t>
      </w:r>
      <w:proofErr w:type="spellEnd"/>
      <w:r w:rsidRPr="002438A6">
        <w:rPr>
          <w:kern w:val="0"/>
          <w:sz w:val="22"/>
          <w:szCs w:val="22"/>
          <w:lang w:val="de-DE" w:eastAsia="fr-FR"/>
        </w:rPr>
        <w:t xml:space="preserve"> </w:t>
      </w:r>
      <w:proofErr w:type="spellStart"/>
      <w:r w:rsidRPr="002438A6">
        <w:rPr>
          <w:kern w:val="0"/>
          <w:sz w:val="22"/>
          <w:szCs w:val="22"/>
          <w:lang w:val="de-DE" w:eastAsia="fr-FR"/>
        </w:rPr>
        <w:t>citons</w:t>
      </w:r>
      <w:proofErr w:type="spellEnd"/>
      <w:r w:rsidRPr="002438A6">
        <w:rPr>
          <w:kern w:val="0"/>
          <w:sz w:val="22"/>
          <w:szCs w:val="22"/>
          <w:lang w:val="de-DE" w:eastAsia="fr-FR"/>
        </w:rPr>
        <w:t xml:space="preserve"> de </w:t>
      </w:r>
      <w:proofErr w:type="spellStart"/>
      <w:r w:rsidRPr="002438A6">
        <w:rPr>
          <w:kern w:val="0"/>
          <w:sz w:val="22"/>
          <w:szCs w:val="22"/>
          <w:lang w:val="de-DE" w:eastAsia="fr-FR"/>
        </w:rPr>
        <w:t>mémoire</w:t>
      </w:r>
      <w:proofErr w:type="spellEnd"/>
      <w:r w:rsidRPr="002438A6">
        <w:rPr>
          <w:kern w:val="0"/>
          <w:sz w:val="22"/>
          <w:szCs w:val="22"/>
          <w:lang w:val="de-DE" w:eastAsia="fr-FR"/>
        </w:rPr>
        <w:t xml:space="preserve">, </w:t>
      </w:r>
      <w:proofErr w:type="spellStart"/>
      <w:r w:rsidRPr="002438A6">
        <w:rPr>
          <w:kern w:val="0"/>
          <w:sz w:val="22"/>
          <w:szCs w:val="22"/>
          <w:lang w:val="de-DE" w:eastAsia="fr-FR"/>
        </w:rPr>
        <w:t>apparaît</w:t>
      </w:r>
      <w:proofErr w:type="spellEnd"/>
      <w:r w:rsidRPr="002438A6">
        <w:rPr>
          <w:kern w:val="0"/>
          <w:sz w:val="22"/>
          <w:szCs w:val="22"/>
          <w:lang w:val="de-DE" w:eastAsia="fr-FR"/>
        </w:rPr>
        <w:t xml:space="preserve"> </w:t>
      </w:r>
      <w:proofErr w:type="spellStart"/>
      <w:r w:rsidRPr="002438A6">
        <w:rPr>
          <w:kern w:val="0"/>
          <w:sz w:val="22"/>
          <w:szCs w:val="22"/>
          <w:lang w:val="de-DE" w:eastAsia="fr-FR"/>
        </w:rPr>
        <w:t>particulièrement</w:t>
      </w:r>
      <w:proofErr w:type="spellEnd"/>
      <w:r w:rsidRPr="002438A6">
        <w:rPr>
          <w:kern w:val="0"/>
          <w:sz w:val="22"/>
          <w:szCs w:val="22"/>
          <w:lang w:val="de-DE" w:eastAsia="fr-FR"/>
        </w:rPr>
        <w:t xml:space="preserve"> </w:t>
      </w:r>
      <w:proofErr w:type="spellStart"/>
      <w:r w:rsidRPr="002438A6">
        <w:rPr>
          <w:kern w:val="0"/>
          <w:sz w:val="22"/>
          <w:szCs w:val="22"/>
          <w:lang w:val="de-DE" w:eastAsia="fr-FR"/>
        </w:rPr>
        <w:t>clairvoyante</w:t>
      </w:r>
      <w:proofErr w:type="spellEnd"/>
      <w:r w:rsidRPr="002438A6">
        <w:rPr>
          <w:kern w:val="0"/>
          <w:sz w:val="22"/>
          <w:szCs w:val="22"/>
          <w:lang w:val="de-DE" w:eastAsia="fr-FR"/>
        </w:rPr>
        <w:t xml:space="preserve"> : "</w:t>
      </w:r>
      <w:proofErr w:type="spellStart"/>
      <w:r w:rsidRPr="002438A6">
        <w:rPr>
          <w:kern w:val="0"/>
          <w:sz w:val="22"/>
          <w:szCs w:val="22"/>
          <w:lang w:val="de-DE" w:eastAsia="fr-FR"/>
        </w:rPr>
        <w:t>l'histoire</w:t>
      </w:r>
      <w:proofErr w:type="spellEnd"/>
      <w:r w:rsidRPr="002438A6">
        <w:rPr>
          <w:kern w:val="0"/>
          <w:sz w:val="22"/>
          <w:szCs w:val="22"/>
          <w:lang w:val="de-DE" w:eastAsia="fr-FR"/>
        </w:rPr>
        <w:t xml:space="preserve"> de la </w:t>
      </w:r>
      <w:proofErr w:type="spellStart"/>
      <w:r w:rsidRPr="002438A6">
        <w:rPr>
          <w:kern w:val="0"/>
          <w:sz w:val="22"/>
          <w:szCs w:val="22"/>
          <w:lang w:val="de-DE" w:eastAsia="fr-FR"/>
        </w:rPr>
        <w:t>vie</w:t>
      </w:r>
      <w:proofErr w:type="spellEnd"/>
      <w:r w:rsidRPr="002438A6">
        <w:rPr>
          <w:kern w:val="0"/>
          <w:sz w:val="22"/>
          <w:szCs w:val="22"/>
          <w:lang w:val="de-DE" w:eastAsia="fr-FR"/>
        </w:rPr>
        <w:t xml:space="preserve"> </w:t>
      </w:r>
      <w:proofErr w:type="spellStart"/>
      <w:r w:rsidRPr="002438A6">
        <w:rPr>
          <w:kern w:val="0"/>
          <w:sz w:val="22"/>
          <w:szCs w:val="22"/>
          <w:lang w:val="de-DE" w:eastAsia="fr-FR"/>
        </w:rPr>
        <w:t>est</w:t>
      </w:r>
      <w:proofErr w:type="spellEnd"/>
      <w:r w:rsidRPr="002438A6">
        <w:rPr>
          <w:kern w:val="0"/>
          <w:sz w:val="22"/>
          <w:szCs w:val="22"/>
          <w:lang w:val="de-DE" w:eastAsia="fr-FR"/>
        </w:rPr>
        <w:t xml:space="preserve"> </w:t>
      </w:r>
      <w:proofErr w:type="spellStart"/>
      <w:r w:rsidRPr="002438A6">
        <w:rPr>
          <w:kern w:val="0"/>
          <w:sz w:val="22"/>
          <w:szCs w:val="22"/>
          <w:lang w:val="de-DE" w:eastAsia="fr-FR"/>
        </w:rPr>
        <w:t>l'histoire</w:t>
      </w:r>
      <w:proofErr w:type="spellEnd"/>
      <w:r w:rsidRPr="002438A6">
        <w:rPr>
          <w:kern w:val="0"/>
          <w:sz w:val="22"/>
          <w:szCs w:val="22"/>
          <w:lang w:val="de-DE" w:eastAsia="fr-FR"/>
        </w:rPr>
        <w:t xml:space="preserve"> </w:t>
      </w:r>
      <w:proofErr w:type="spellStart"/>
      <w:r w:rsidRPr="002438A6">
        <w:rPr>
          <w:kern w:val="0"/>
          <w:sz w:val="22"/>
          <w:szCs w:val="22"/>
          <w:lang w:val="de-DE" w:eastAsia="fr-FR"/>
        </w:rPr>
        <w:t>d'une</w:t>
      </w:r>
      <w:proofErr w:type="spellEnd"/>
      <w:r w:rsidRPr="002438A6">
        <w:rPr>
          <w:kern w:val="0"/>
          <w:sz w:val="22"/>
          <w:szCs w:val="22"/>
          <w:lang w:val="de-DE" w:eastAsia="fr-FR"/>
        </w:rPr>
        <w:t xml:space="preserve"> </w:t>
      </w:r>
      <w:proofErr w:type="spellStart"/>
      <w:r w:rsidRPr="002438A6">
        <w:rPr>
          <w:kern w:val="0"/>
          <w:sz w:val="22"/>
          <w:szCs w:val="22"/>
          <w:lang w:val="de-DE" w:eastAsia="fr-FR"/>
        </w:rPr>
        <w:t>montée</w:t>
      </w:r>
      <w:proofErr w:type="spellEnd"/>
      <w:r w:rsidRPr="002438A6">
        <w:rPr>
          <w:kern w:val="0"/>
          <w:sz w:val="22"/>
          <w:szCs w:val="22"/>
          <w:lang w:val="de-DE" w:eastAsia="fr-FR"/>
        </w:rPr>
        <w:t xml:space="preserve"> de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voilée</w:t>
      </w:r>
      <w:proofErr w:type="spellEnd"/>
      <w:r w:rsidRPr="002438A6">
        <w:rPr>
          <w:kern w:val="0"/>
          <w:sz w:val="22"/>
          <w:szCs w:val="22"/>
          <w:lang w:val="de-DE" w:eastAsia="fr-FR"/>
        </w:rPr>
        <w:t xml:space="preserve"> de </w:t>
      </w:r>
      <w:proofErr w:type="spellStart"/>
      <w:r w:rsidRPr="002438A6">
        <w:rPr>
          <w:kern w:val="0"/>
          <w:sz w:val="22"/>
          <w:szCs w:val="22"/>
          <w:lang w:val="de-DE" w:eastAsia="fr-FR"/>
        </w:rPr>
        <w:t>morphologie</w:t>
      </w:r>
      <w:proofErr w:type="spellEnd"/>
      <w:r w:rsidRPr="002438A6">
        <w:rPr>
          <w:kern w:val="0"/>
          <w:sz w:val="22"/>
          <w:szCs w:val="22"/>
          <w:lang w:val="de-DE" w:eastAsia="fr-FR"/>
        </w:rPr>
        <w:t xml:space="preserve">". Il </w:t>
      </w:r>
      <w:proofErr w:type="spellStart"/>
      <w:r w:rsidRPr="002438A6">
        <w:rPr>
          <w:kern w:val="0"/>
          <w:sz w:val="22"/>
          <w:szCs w:val="22"/>
          <w:lang w:val="de-DE" w:eastAsia="fr-FR"/>
        </w:rPr>
        <w:t>soulignait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scientifiques</w:t>
      </w:r>
      <w:proofErr w:type="spellEnd"/>
      <w:r w:rsidRPr="002438A6">
        <w:rPr>
          <w:kern w:val="0"/>
          <w:sz w:val="22"/>
          <w:szCs w:val="22"/>
          <w:lang w:val="de-DE" w:eastAsia="fr-FR"/>
        </w:rPr>
        <w:t xml:space="preserve"> </w:t>
      </w:r>
      <w:proofErr w:type="spellStart"/>
      <w:r w:rsidRPr="002438A6">
        <w:rPr>
          <w:kern w:val="0"/>
          <w:sz w:val="22"/>
          <w:szCs w:val="22"/>
          <w:lang w:val="de-DE" w:eastAsia="fr-FR"/>
        </w:rPr>
        <w:t>s'intéressent</w:t>
      </w:r>
      <w:proofErr w:type="spellEnd"/>
      <w:r w:rsidRPr="002438A6">
        <w:rPr>
          <w:kern w:val="0"/>
          <w:sz w:val="22"/>
          <w:szCs w:val="22"/>
          <w:lang w:val="de-DE" w:eastAsia="fr-FR"/>
        </w:rPr>
        <w:t xml:space="preserve"> au "</w:t>
      </w:r>
      <w:proofErr w:type="spellStart"/>
      <w:r w:rsidRPr="002438A6">
        <w:rPr>
          <w:kern w:val="0"/>
          <w:sz w:val="22"/>
          <w:szCs w:val="22"/>
          <w:lang w:val="de-DE" w:eastAsia="fr-FR"/>
        </w:rPr>
        <w:t>dehors</w:t>
      </w:r>
      <w:proofErr w:type="spellEnd"/>
      <w:r w:rsidRPr="002438A6">
        <w:rPr>
          <w:kern w:val="0"/>
          <w:sz w:val="22"/>
          <w:szCs w:val="22"/>
          <w:lang w:val="de-DE" w:eastAsia="fr-FR"/>
        </w:rPr>
        <w:t xml:space="preserve">" des </w:t>
      </w:r>
      <w:proofErr w:type="spellStart"/>
      <w:r w:rsidRPr="002438A6">
        <w:rPr>
          <w:kern w:val="0"/>
          <w:sz w:val="22"/>
          <w:szCs w:val="22"/>
          <w:lang w:val="de-DE" w:eastAsia="fr-FR"/>
        </w:rPr>
        <w:t>choses</w:t>
      </w:r>
      <w:proofErr w:type="spellEnd"/>
      <w:r w:rsidRPr="002438A6">
        <w:rPr>
          <w:kern w:val="0"/>
          <w:sz w:val="22"/>
          <w:szCs w:val="22"/>
          <w:lang w:val="de-DE" w:eastAsia="fr-FR"/>
        </w:rPr>
        <w:t xml:space="preserve"> </w:t>
      </w:r>
      <w:proofErr w:type="spellStart"/>
      <w:r w:rsidRPr="002438A6">
        <w:rPr>
          <w:kern w:val="0"/>
          <w:sz w:val="22"/>
          <w:szCs w:val="22"/>
          <w:lang w:val="de-DE" w:eastAsia="fr-FR"/>
        </w:rPr>
        <w:t>mais</w:t>
      </w:r>
      <w:proofErr w:type="spellEnd"/>
      <w:r w:rsidRPr="002438A6">
        <w:rPr>
          <w:kern w:val="0"/>
          <w:sz w:val="22"/>
          <w:szCs w:val="22"/>
          <w:lang w:val="de-DE" w:eastAsia="fr-FR"/>
        </w:rPr>
        <w:t xml:space="preserve"> </w:t>
      </w:r>
      <w:proofErr w:type="spellStart"/>
      <w:r w:rsidRPr="002438A6">
        <w:rPr>
          <w:kern w:val="0"/>
          <w:sz w:val="22"/>
          <w:szCs w:val="22"/>
          <w:lang w:val="de-DE" w:eastAsia="fr-FR"/>
        </w:rPr>
        <w:t>n'ont</w:t>
      </w:r>
      <w:proofErr w:type="spellEnd"/>
      <w:r w:rsidRPr="002438A6">
        <w:rPr>
          <w:kern w:val="0"/>
          <w:sz w:val="22"/>
          <w:szCs w:val="22"/>
          <w:lang w:val="de-DE" w:eastAsia="fr-FR"/>
        </w:rPr>
        <w:t xml:space="preserve"> </w:t>
      </w:r>
      <w:proofErr w:type="spellStart"/>
      <w:r w:rsidRPr="002438A6">
        <w:rPr>
          <w:kern w:val="0"/>
          <w:sz w:val="22"/>
          <w:szCs w:val="22"/>
          <w:lang w:val="de-DE" w:eastAsia="fr-FR"/>
        </w:rPr>
        <w:t>guère</w:t>
      </w:r>
      <w:proofErr w:type="spellEnd"/>
      <w:r w:rsidRPr="002438A6">
        <w:rPr>
          <w:kern w:val="0"/>
          <w:sz w:val="22"/>
          <w:szCs w:val="22"/>
          <w:lang w:val="de-DE" w:eastAsia="fr-FR"/>
        </w:rPr>
        <w:t xml:space="preserve"> </w:t>
      </w:r>
      <w:proofErr w:type="spellStart"/>
      <w:r w:rsidRPr="002438A6">
        <w:rPr>
          <w:kern w:val="0"/>
          <w:sz w:val="22"/>
          <w:szCs w:val="22"/>
          <w:lang w:val="de-DE" w:eastAsia="fr-FR"/>
        </w:rPr>
        <w:t>accès</w:t>
      </w:r>
      <w:proofErr w:type="spellEnd"/>
      <w:r w:rsidRPr="002438A6">
        <w:rPr>
          <w:kern w:val="0"/>
          <w:sz w:val="22"/>
          <w:szCs w:val="22"/>
          <w:lang w:val="de-DE" w:eastAsia="fr-FR"/>
        </w:rPr>
        <w:t xml:space="preserve"> (à </w:t>
      </w:r>
      <w:proofErr w:type="spellStart"/>
      <w:r w:rsidRPr="002438A6">
        <w:rPr>
          <w:kern w:val="0"/>
          <w:sz w:val="22"/>
          <w:szCs w:val="22"/>
          <w:lang w:val="de-DE" w:eastAsia="fr-FR"/>
        </w:rPr>
        <w:t>son</w:t>
      </w:r>
      <w:proofErr w:type="spellEnd"/>
      <w:r w:rsidRPr="002438A6">
        <w:rPr>
          <w:kern w:val="0"/>
          <w:sz w:val="22"/>
          <w:szCs w:val="22"/>
          <w:lang w:val="de-DE" w:eastAsia="fr-FR"/>
        </w:rPr>
        <w:t xml:space="preserve"> </w:t>
      </w:r>
      <w:proofErr w:type="spellStart"/>
      <w:r w:rsidRPr="002438A6">
        <w:rPr>
          <w:kern w:val="0"/>
          <w:sz w:val="22"/>
          <w:szCs w:val="22"/>
          <w:lang w:val="de-DE" w:eastAsia="fr-FR"/>
        </w:rPr>
        <w:t>époque</w:t>
      </w:r>
      <w:proofErr w:type="spellEnd"/>
      <w:r w:rsidRPr="002438A6">
        <w:rPr>
          <w:kern w:val="0"/>
          <w:sz w:val="22"/>
          <w:szCs w:val="22"/>
          <w:lang w:val="de-DE" w:eastAsia="fr-FR"/>
        </w:rPr>
        <w:t>) au "</w:t>
      </w:r>
      <w:proofErr w:type="spellStart"/>
      <w:r w:rsidRPr="002438A6">
        <w:rPr>
          <w:kern w:val="0"/>
          <w:sz w:val="22"/>
          <w:szCs w:val="22"/>
          <w:lang w:val="de-DE" w:eastAsia="fr-FR"/>
        </w:rPr>
        <w:t>dedans</w:t>
      </w:r>
      <w:proofErr w:type="spellEnd"/>
      <w:r w:rsidRPr="002438A6">
        <w:rPr>
          <w:kern w:val="0"/>
          <w:sz w:val="22"/>
          <w:szCs w:val="22"/>
          <w:lang w:val="de-DE" w:eastAsia="fr-FR"/>
        </w:rPr>
        <w:t xml:space="preserve">", </w:t>
      </w:r>
      <w:proofErr w:type="spellStart"/>
      <w:r w:rsidRPr="002438A6">
        <w:rPr>
          <w:kern w:val="0"/>
          <w:sz w:val="22"/>
          <w:szCs w:val="22"/>
          <w:lang w:val="de-DE" w:eastAsia="fr-FR"/>
        </w:rPr>
        <w:t>c'est</w:t>
      </w:r>
      <w:proofErr w:type="spellEnd"/>
      <w:r w:rsidRPr="002438A6">
        <w:rPr>
          <w:kern w:val="0"/>
          <w:sz w:val="22"/>
          <w:szCs w:val="22"/>
          <w:lang w:val="de-DE" w:eastAsia="fr-FR"/>
        </w:rPr>
        <w:t>-à-</w:t>
      </w:r>
      <w:proofErr w:type="spellStart"/>
      <w:r w:rsidRPr="002438A6">
        <w:rPr>
          <w:kern w:val="0"/>
          <w:sz w:val="22"/>
          <w:szCs w:val="22"/>
          <w:lang w:val="de-DE" w:eastAsia="fr-FR"/>
        </w:rPr>
        <w:t>dire</w:t>
      </w:r>
      <w:proofErr w:type="spellEnd"/>
      <w:r w:rsidRPr="002438A6">
        <w:rPr>
          <w:kern w:val="0"/>
          <w:sz w:val="22"/>
          <w:szCs w:val="22"/>
          <w:lang w:val="de-DE" w:eastAsia="fr-FR"/>
        </w:rPr>
        <w:t xml:space="preserve"> à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On </w:t>
      </w:r>
      <w:proofErr w:type="spellStart"/>
      <w:r w:rsidRPr="002438A6">
        <w:rPr>
          <w:kern w:val="0"/>
          <w:sz w:val="22"/>
          <w:szCs w:val="22"/>
          <w:lang w:val="de-DE" w:eastAsia="fr-FR"/>
        </w:rPr>
        <w:t>peut</w:t>
      </w:r>
      <w:proofErr w:type="spellEnd"/>
      <w:r w:rsidRPr="002438A6">
        <w:rPr>
          <w:kern w:val="0"/>
          <w:sz w:val="22"/>
          <w:szCs w:val="22"/>
          <w:lang w:val="de-DE" w:eastAsia="fr-FR"/>
        </w:rPr>
        <w:t xml:space="preserve"> se </w:t>
      </w:r>
      <w:proofErr w:type="spellStart"/>
      <w:r w:rsidRPr="002438A6">
        <w:rPr>
          <w:kern w:val="0"/>
          <w:sz w:val="22"/>
          <w:szCs w:val="22"/>
          <w:lang w:val="de-DE" w:eastAsia="fr-FR"/>
        </w:rPr>
        <w:t>réjouir</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progrès</w:t>
      </w:r>
      <w:proofErr w:type="spellEnd"/>
      <w:r w:rsidRPr="002438A6">
        <w:rPr>
          <w:kern w:val="0"/>
          <w:sz w:val="22"/>
          <w:szCs w:val="22"/>
          <w:lang w:val="de-DE" w:eastAsia="fr-FR"/>
        </w:rPr>
        <w:t xml:space="preserve"> </w:t>
      </w:r>
      <w:proofErr w:type="spellStart"/>
      <w:r w:rsidRPr="002438A6">
        <w:rPr>
          <w:kern w:val="0"/>
          <w:sz w:val="22"/>
          <w:szCs w:val="22"/>
          <w:lang w:val="de-DE" w:eastAsia="fr-FR"/>
        </w:rPr>
        <w:t>scientifiques</w:t>
      </w:r>
      <w:proofErr w:type="spellEnd"/>
      <w:r w:rsidRPr="002438A6">
        <w:rPr>
          <w:kern w:val="0"/>
          <w:sz w:val="22"/>
          <w:szCs w:val="22"/>
          <w:lang w:val="de-DE" w:eastAsia="fr-FR"/>
        </w:rPr>
        <w:t xml:space="preserve"> </w:t>
      </w:r>
      <w:proofErr w:type="spellStart"/>
      <w:r w:rsidRPr="002438A6">
        <w:rPr>
          <w:kern w:val="0"/>
          <w:sz w:val="22"/>
          <w:szCs w:val="22"/>
          <w:lang w:val="de-DE" w:eastAsia="fr-FR"/>
        </w:rPr>
        <w:t>permettent</w:t>
      </w:r>
      <w:proofErr w:type="spellEnd"/>
      <w:r w:rsidRPr="002438A6">
        <w:rPr>
          <w:kern w:val="0"/>
          <w:sz w:val="22"/>
          <w:szCs w:val="22"/>
          <w:lang w:val="de-DE" w:eastAsia="fr-FR"/>
        </w:rPr>
        <w:t xml:space="preserve"> </w:t>
      </w:r>
      <w:proofErr w:type="spellStart"/>
      <w:r w:rsidRPr="002438A6">
        <w:rPr>
          <w:kern w:val="0"/>
          <w:sz w:val="22"/>
          <w:szCs w:val="22"/>
          <w:lang w:val="de-DE" w:eastAsia="fr-FR"/>
        </w:rPr>
        <w:t>aujourd'hui</w:t>
      </w:r>
      <w:proofErr w:type="spellEnd"/>
      <w:r w:rsidRPr="002438A6">
        <w:rPr>
          <w:kern w:val="0"/>
          <w:sz w:val="22"/>
          <w:szCs w:val="22"/>
          <w:lang w:val="de-DE" w:eastAsia="fr-FR"/>
        </w:rPr>
        <w:t xml:space="preserve"> </w:t>
      </w:r>
      <w:proofErr w:type="spellStart"/>
      <w:r w:rsidRPr="002438A6">
        <w:rPr>
          <w:kern w:val="0"/>
          <w:sz w:val="22"/>
          <w:szCs w:val="22"/>
          <w:lang w:val="de-DE" w:eastAsia="fr-FR"/>
        </w:rPr>
        <w:t>d'y</w:t>
      </w:r>
      <w:proofErr w:type="spellEnd"/>
      <w:r w:rsidRPr="002438A6">
        <w:rPr>
          <w:kern w:val="0"/>
          <w:sz w:val="22"/>
          <w:szCs w:val="22"/>
          <w:lang w:val="de-DE" w:eastAsia="fr-FR"/>
        </w:rPr>
        <w:t xml:space="preserve"> </w:t>
      </w:r>
      <w:proofErr w:type="spellStart"/>
      <w:r w:rsidRPr="002438A6">
        <w:rPr>
          <w:kern w:val="0"/>
          <w:sz w:val="22"/>
          <w:szCs w:val="22"/>
          <w:lang w:val="de-DE" w:eastAsia="fr-FR"/>
        </w:rPr>
        <w:t>accéder</w:t>
      </w:r>
      <w:proofErr w:type="spellEnd"/>
      <w:r w:rsidRPr="002438A6">
        <w:rPr>
          <w:kern w:val="0"/>
          <w:sz w:val="22"/>
          <w:szCs w:val="22"/>
          <w:lang w:val="de-DE" w:eastAsia="fr-FR"/>
        </w:rPr>
        <w:t xml:space="preserve"> et </w:t>
      </w:r>
      <w:proofErr w:type="spellStart"/>
      <w:r w:rsidRPr="002438A6">
        <w:rPr>
          <w:kern w:val="0"/>
          <w:sz w:val="22"/>
          <w:szCs w:val="22"/>
          <w:lang w:val="de-DE" w:eastAsia="fr-FR"/>
        </w:rPr>
        <w:t>d'objectiver</w:t>
      </w:r>
      <w:proofErr w:type="spellEnd"/>
      <w:r w:rsidRPr="002438A6">
        <w:rPr>
          <w:kern w:val="0"/>
          <w:sz w:val="22"/>
          <w:szCs w:val="22"/>
          <w:lang w:val="de-DE" w:eastAsia="fr-FR"/>
        </w:rPr>
        <w:t xml:space="preserve"> la </w:t>
      </w:r>
      <w:proofErr w:type="spellStart"/>
      <w:r w:rsidRPr="002438A6">
        <w:rPr>
          <w:kern w:val="0"/>
          <w:sz w:val="22"/>
          <w:szCs w:val="22"/>
          <w:lang w:val="de-DE" w:eastAsia="fr-FR"/>
        </w:rPr>
        <w:t>situation</w:t>
      </w:r>
      <w:proofErr w:type="spellEnd"/>
      <w:r w:rsidRPr="002438A6">
        <w:rPr>
          <w:kern w:val="0"/>
          <w:sz w:val="22"/>
          <w:szCs w:val="22"/>
          <w:lang w:val="de-DE" w:eastAsia="fr-FR"/>
        </w:rPr>
        <w:t xml:space="preserve">. Il </w:t>
      </w:r>
      <w:proofErr w:type="spellStart"/>
      <w:r w:rsidRPr="002438A6">
        <w:rPr>
          <w:kern w:val="0"/>
          <w:sz w:val="22"/>
          <w:szCs w:val="22"/>
          <w:lang w:val="de-DE" w:eastAsia="fr-FR"/>
        </w:rPr>
        <w:t>paraît</w:t>
      </w:r>
      <w:proofErr w:type="spellEnd"/>
      <w:r w:rsidRPr="002438A6">
        <w:rPr>
          <w:kern w:val="0"/>
          <w:sz w:val="22"/>
          <w:szCs w:val="22"/>
          <w:lang w:val="de-DE" w:eastAsia="fr-FR"/>
        </w:rPr>
        <w:t xml:space="preserve"> en </w:t>
      </w:r>
      <w:proofErr w:type="spellStart"/>
      <w:r w:rsidRPr="002438A6">
        <w:rPr>
          <w:kern w:val="0"/>
          <w:sz w:val="22"/>
          <w:szCs w:val="22"/>
          <w:lang w:val="de-DE" w:eastAsia="fr-FR"/>
        </w:rPr>
        <w:t>tout</w:t>
      </w:r>
      <w:proofErr w:type="spellEnd"/>
      <w:r w:rsidRPr="002438A6">
        <w:rPr>
          <w:kern w:val="0"/>
          <w:sz w:val="22"/>
          <w:szCs w:val="22"/>
          <w:lang w:val="de-DE" w:eastAsia="fr-FR"/>
        </w:rPr>
        <w:t xml:space="preserve"> </w:t>
      </w:r>
      <w:proofErr w:type="spellStart"/>
      <w:r w:rsidRPr="002438A6">
        <w:rPr>
          <w:kern w:val="0"/>
          <w:sz w:val="22"/>
          <w:szCs w:val="22"/>
          <w:lang w:val="de-DE" w:eastAsia="fr-FR"/>
        </w:rPr>
        <w:t>cas</w:t>
      </w:r>
      <w:proofErr w:type="spellEnd"/>
      <w:r w:rsidRPr="002438A6">
        <w:rPr>
          <w:kern w:val="0"/>
          <w:sz w:val="22"/>
          <w:szCs w:val="22"/>
          <w:lang w:val="de-DE" w:eastAsia="fr-FR"/>
        </w:rPr>
        <w:t xml:space="preserve"> </w:t>
      </w:r>
      <w:proofErr w:type="spellStart"/>
      <w:r w:rsidRPr="002438A6">
        <w:rPr>
          <w:kern w:val="0"/>
          <w:sz w:val="22"/>
          <w:szCs w:val="22"/>
          <w:lang w:val="de-DE" w:eastAsia="fr-FR"/>
        </w:rPr>
        <w:t>acquis</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 </w:t>
      </w:r>
      <w:proofErr w:type="spellStart"/>
      <w:r w:rsidRPr="002438A6">
        <w:rPr>
          <w:kern w:val="0"/>
          <w:sz w:val="22"/>
          <w:szCs w:val="22"/>
          <w:lang w:val="de-DE" w:eastAsia="fr-FR"/>
        </w:rPr>
        <w:t>comportement</w:t>
      </w:r>
      <w:proofErr w:type="spellEnd"/>
      <w:r w:rsidRPr="002438A6">
        <w:rPr>
          <w:kern w:val="0"/>
          <w:sz w:val="22"/>
          <w:szCs w:val="22"/>
          <w:lang w:val="de-DE" w:eastAsia="fr-FR"/>
        </w:rPr>
        <w:t xml:space="preserve"> des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ne </w:t>
      </w:r>
      <w:proofErr w:type="spellStart"/>
      <w:r w:rsidRPr="002438A6">
        <w:rPr>
          <w:kern w:val="0"/>
          <w:sz w:val="22"/>
          <w:szCs w:val="22"/>
          <w:lang w:val="de-DE" w:eastAsia="fr-FR"/>
        </w:rPr>
        <w:t>peut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se </w:t>
      </w:r>
      <w:proofErr w:type="spellStart"/>
      <w:r w:rsidRPr="002438A6">
        <w:rPr>
          <w:kern w:val="0"/>
          <w:sz w:val="22"/>
          <w:szCs w:val="22"/>
          <w:lang w:val="de-DE" w:eastAsia="fr-FR"/>
        </w:rPr>
        <w:t>réduire</w:t>
      </w:r>
      <w:proofErr w:type="spellEnd"/>
      <w:r w:rsidRPr="002438A6">
        <w:rPr>
          <w:kern w:val="0"/>
          <w:sz w:val="22"/>
          <w:szCs w:val="22"/>
          <w:lang w:val="de-DE" w:eastAsia="fr-FR"/>
        </w:rPr>
        <w:t xml:space="preserve"> à </w:t>
      </w:r>
      <w:proofErr w:type="spellStart"/>
      <w:r w:rsidRPr="002438A6">
        <w:rPr>
          <w:kern w:val="0"/>
          <w:sz w:val="22"/>
          <w:szCs w:val="22"/>
          <w:lang w:val="de-DE" w:eastAsia="fr-FR"/>
        </w:rPr>
        <w:t>l'instinct</w:t>
      </w:r>
      <w:proofErr w:type="spellEnd"/>
      <w:r w:rsidRPr="002438A6">
        <w:rPr>
          <w:kern w:val="0"/>
          <w:sz w:val="22"/>
          <w:szCs w:val="22"/>
          <w:lang w:val="de-DE" w:eastAsia="fr-FR"/>
        </w:rPr>
        <w:t xml:space="preserv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est</w:t>
      </w:r>
      <w:proofErr w:type="spellEnd"/>
      <w:r w:rsidRPr="002438A6">
        <w:rPr>
          <w:kern w:val="0"/>
          <w:sz w:val="22"/>
          <w:szCs w:val="22"/>
          <w:lang w:val="de-DE" w:eastAsia="fr-FR"/>
        </w:rPr>
        <w:t xml:space="preserve"> </w:t>
      </w:r>
      <w:proofErr w:type="spellStart"/>
      <w:r w:rsidRPr="002438A6">
        <w:rPr>
          <w:kern w:val="0"/>
          <w:sz w:val="22"/>
          <w:szCs w:val="22"/>
          <w:lang w:val="de-DE" w:eastAsia="fr-FR"/>
        </w:rPr>
        <w:t>une</w:t>
      </w:r>
      <w:proofErr w:type="spellEnd"/>
      <w:r w:rsidRPr="002438A6">
        <w:rPr>
          <w:kern w:val="0"/>
          <w:sz w:val="22"/>
          <w:szCs w:val="22"/>
          <w:lang w:val="de-DE" w:eastAsia="fr-FR"/>
        </w:rPr>
        <w:t xml:space="preserve"> </w:t>
      </w:r>
      <w:proofErr w:type="spellStart"/>
      <w:r w:rsidRPr="002438A6">
        <w:rPr>
          <w:kern w:val="0"/>
          <w:sz w:val="22"/>
          <w:szCs w:val="22"/>
          <w:lang w:val="de-DE" w:eastAsia="fr-FR"/>
        </w:rPr>
        <w:t>propriété</w:t>
      </w:r>
      <w:proofErr w:type="spellEnd"/>
      <w:r w:rsidRPr="002438A6">
        <w:rPr>
          <w:kern w:val="0"/>
          <w:sz w:val="22"/>
          <w:szCs w:val="22"/>
          <w:lang w:val="de-DE" w:eastAsia="fr-FR"/>
        </w:rPr>
        <w:t xml:space="preserve"> du vivant et non </w:t>
      </w:r>
      <w:proofErr w:type="spellStart"/>
      <w:r w:rsidRPr="002438A6">
        <w:rPr>
          <w:kern w:val="0"/>
          <w:sz w:val="22"/>
          <w:szCs w:val="22"/>
          <w:lang w:val="de-DE" w:eastAsia="fr-FR"/>
        </w:rPr>
        <w:t>pas</w:t>
      </w:r>
      <w:proofErr w:type="spellEnd"/>
      <w:r w:rsidRPr="002438A6">
        <w:rPr>
          <w:kern w:val="0"/>
          <w:sz w:val="22"/>
          <w:szCs w:val="22"/>
          <w:lang w:val="de-DE" w:eastAsia="fr-FR"/>
        </w:rPr>
        <w:t xml:space="preserve"> de </w:t>
      </w:r>
      <w:proofErr w:type="spellStart"/>
      <w:r w:rsidRPr="002438A6">
        <w:rPr>
          <w:kern w:val="0"/>
          <w:sz w:val="22"/>
          <w:szCs w:val="22"/>
          <w:lang w:val="de-DE" w:eastAsia="fr-FR"/>
        </w:rPr>
        <w:t>l'homme</w:t>
      </w:r>
      <w:proofErr w:type="spellEnd"/>
      <w:r w:rsidRPr="002438A6">
        <w:rPr>
          <w:kern w:val="0"/>
          <w:sz w:val="22"/>
          <w:szCs w:val="22"/>
          <w:lang w:val="de-DE" w:eastAsia="fr-FR"/>
        </w:rPr>
        <w:t>.</w:t>
      </w:r>
    </w:p>
    <w:p w:rsidR="002438A6" w:rsidRPr="002438A6" w:rsidRDefault="002438A6" w:rsidP="002438A6">
      <w:pPr>
        <w:suppressAutoHyphens w:val="0"/>
        <w:spacing w:before="100" w:beforeAutospacing="1"/>
        <w:jc w:val="both"/>
        <w:rPr>
          <w:kern w:val="0"/>
          <w:sz w:val="22"/>
          <w:szCs w:val="22"/>
          <w:lang w:val="de-DE" w:eastAsia="fr-FR"/>
        </w:rPr>
      </w:pPr>
      <w:r w:rsidRPr="002438A6">
        <w:rPr>
          <w:kern w:val="0"/>
          <w:sz w:val="22"/>
          <w:szCs w:val="22"/>
          <w:lang w:val="de-DE" w:eastAsia="fr-FR"/>
        </w:rPr>
        <w:t xml:space="preserve">La </w:t>
      </w:r>
      <w:proofErr w:type="spellStart"/>
      <w:r w:rsidRPr="002438A6">
        <w:rPr>
          <w:kern w:val="0"/>
          <w:sz w:val="22"/>
          <w:szCs w:val="22"/>
          <w:lang w:val="de-DE" w:eastAsia="fr-FR"/>
        </w:rPr>
        <w:t>seconde</w:t>
      </w:r>
      <w:proofErr w:type="spellEnd"/>
      <w:r w:rsidRPr="002438A6">
        <w:rPr>
          <w:kern w:val="0"/>
          <w:sz w:val="22"/>
          <w:szCs w:val="22"/>
          <w:lang w:val="de-DE" w:eastAsia="fr-FR"/>
        </w:rPr>
        <w:t xml:space="preserve"> </w:t>
      </w:r>
      <w:proofErr w:type="spellStart"/>
      <w:r w:rsidRPr="002438A6">
        <w:rPr>
          <w:kern w:val="0"/>
          <w:sz w:val="22"/>
          <w:szCs w:val="22"/>
          <w:lang w:val="de-DE" w:eastAsia="fr-FR"/>
        </w:rPr>
        <w:t>réflexion</w:t>
      </w:r>
      <w:proofErr w:type="spellEnd"/>
      <w:r w:rsidRPr="002438A6">
        <w:rPr>
          <w:kern w:val="0"/>
          <w:sz w:val="22"/>
          <w:szCs w:val="22"/>
          <w:lang w:val="de-DE" w:eastAsia="fr-FR"/>
        </w:rPr>
        <w:t xml:space="preserve"> </w:t>
      </w:r>
      <w:proofErr w:type="spellStart"/>
      <w:r w:rsidRPr="002438A6">
        <w:rPr>
          <w:kern w:val="0"/>
          <w:sz w:val="22"/>
          <w:szCs w:val="22"/>
          <w:lang w:val="de-DE" w:eastAsia="fr-FR"/>
        </w:rPr>
        <w:t>concerne</w:t>
      </w:r>
      <w:proofErr w:type="spellEnd"/>
      <w:r w:rsidRPr="002438A6">
        <w:rPr>
          <w:kern w:val="0"/>
          <w:sz w:val="22"/>
          <w:szCs w:val="22"/>
          <w:lang w:val="de-DE" w:eastAsia="fr-FR"/>
        </w:rPr>
        <w:t xml:space="preserve"> </w:t>
      </w:r>
      <w:proofErr w:type="spellStart"/>
      <w:r w:rsidRPr="002438A6">
        <w:rPr>
          <w:kern w:val="0"/>
          <w:sz w:val="22"/>
          <w:szCs w:val="22"/>
          <w:lang w:val="de-DE" w:eastAsia="fr-FR"/>
        </w:rPr>
        <w:t>l'éventualité</w:t>
      </w:r>
      <w:proofErr w:type="spellEnd"/>
      <w:r w:rsidRPr="002438A6">
        <w:rPr>
          <w:kern w:val="0"/>
          <w:sz w:val="22"/>
          <w:szCs w:val="22"/>
          <w:lang w:val="de-DE" w:eastAsia="fr-FR"/>
        </w:rPr>
        <w:t xml:space="preserve"> de </w:t>
      </w:r>
      <w:proofErr w:type="spellStart"/>
      <w:r w:rsidRPr="002438A6">
        <w:rPr>
          <w:kern w:val="0"/>
          <w:sz w:val="22"/>
          <w:szCs w:val="22"/>
          <w:lang w:val="de-DE" w:eastAsia="fr-FR"/>
        </w:rPr>
        <w:t>nouvelles</w:t>
      </w:r>
      <w:proofErr w:type="spellEnd"/>
      <w:r w:rsidRPr="002438A6">
        <w:rPr>
          <w:kern w:val="0"/>
          <w:sz w:val="22"/>
          <w:szCs w:val="22"/>
          <w:lang w:val="de-DE" w:eastAsia="fr-FR"/>
        </w:rPr>
        <w:t xml:space="preserve"> </w:t>
      </w:r>
      <w:proofErr w:type="spellStart"/>
      <w:r w:rsidRPr="002438A6">
        <w:rPr>
          <w:kern w:val="0"/>
          <w:sz w:val="22"/>
          <w:szCs w:val="22"/>
          <w:lang w:val="de-DE" w:eastAsia="fr-FR"/>
        </w:rPr>
        <w:t>questions</w:t>
      </w:r>
      <w:proofErr w:type="spellEnd"/>
      <w:r w:rsidRPr="002438A6">
        <w:rPr>
          <w:kern w:val="0"/>
          <w:sz w:val="22"/>
          <w:szCs w:val="22"/>
          <w:lang w:val="de-DE" w:eastAsia="fr-FR"/>
        </w:rPr>
        <w:t xml:space="preserve"> </w:t>
      </w:r>
      <w:proofErr w:type="spellStart"/>
      <w:r w:rsidRPr="002438A6">
        <w:rPr>
          <w:kern w:val="0"/>
          <w:sz w:val="22"/>
          <w:szCs w:val="22"/>
          <w:lang w:val="de-DE" w:eastAsia="fr-FR"/>
        </w:rPr>
        <w:t>morales</w:t>
      </w:r>
      <w:proofErr w:type="spellEnd"/>
      <w:r w:rsidRPr="002438A6">
        <w:rPr>
          <w:kern w:val="0"/>
          <w:sz w:val="22"/>
          <w:szCs w:val="22"/>
          <w:lang w:val="de-DE" w:eastAsia="fr-FR"/>
        </w:rPr>
        <w:t xml:space="preserve"> au </w:t>
      </w:r>
      <w:proofErr w:type="spellStart"/>
      <w:r w:rsidRPr="002438A6">
        <w:rPr>
          <w:kern w:val="0"/>
          <w:sz w:val="22"/>
          <w:szCs w:val="22"/>
          <w:lang w:val="de-DE" w:eastAsia="fr-FR"/>
        </w:rPr>
        <w:t>sujet</w:t>
      </w:r>
      <w:proofErr w:type="spellEnd"/>
      <w:r w:rsidRPr="002438A6">
        <w:rPr>
          <w:kern w:val="0"/>
          <w:sz w:val="22"/>
          <w:szCs w:val="22"/>
          <w:lang w:val="de-DE" w:eastAsia="fr-FR"/>
        </w:rPr>
        <w:t xml:space="preserve"> des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Il </w:t>
      </w:r>
      <w:proofErr w:type="spellStart"/>
      <w:r w:rsidRPr="002438A6">
        <w:rPr>
          <w:kern w:val="0"/>
          <w:sz w:val="22"/>
          <w:szCs w:val="22"/>
          <w:lang w:val="de-DE" w:eastAsia="fr-FR"/>
        </w:rPr>
        <w:t>faut</w:t>
      </w:r>
      <w:proofErr w:type="spellEnd"/>
      <w:r w:rsidRPr="002438A6">
        <w:rPr>
          <w:kern w:val="0"/>
          <w:sz w:val="22"/>
          <w:szCs w:val="22"/>
          <w:lang w:val="de-DE" w:eastAsia="fr-FR"/>
        </w:rPr>
        <w:t xml:space="preserve"> </w:t>
      </w:r>
      <w:proofErr w:type="spellStart"/>
      <w:r w:rsidRPr="002438A6">
        <w:rPr>
          <w:kern w:val="0"/>
          <w:sz w:val="22"/>
          <w:szCs w:val="22"/>
          <w:lang w:val="de-DE" w:eastAsia="fr-FR"/>
        </w:rPr>
        <w:t>savoir</w:t>
      </w:r>
      <w:proofErr w:type="spellEnd"/>
      <w:r w:rsidRPr="002438A6">
        <w:rPr>
          <w:kern w:val="0"/>
          <w:sz w:val="22"/>
          <w:szCs w:val="22"/>
          <w:lang w:val="de-DE" w:eastAsia="fr-FR"/>
        </w:rPr>
        <w:t xml:space="preserve"> </w:t>
      </w:r>
      <w:proofErr w:type="spellStart"/>
      <w:r w:rsidRPr="002438A6">
        <w:rPr>
          <w:kern w:val="0"/>
          <w:sz w:val="22"/>
          <w:szCs w:val="22"/>
          <w:lang w:val="de-DE" w:eastAsia="fr-FR"/>
        </w:rPr>
        <w:t>gré</w:t>
      </w:r>
      <w:proofErr w:type="spellEnd"/>
      <w:r w:rsidRPr="002438A6">
        <w:rPr>
          <w:kern w:val="0"/>
          <w:sz w:val="22"/>
          <w:szCs w:val="22"/>
          <w:lang w:val="de-DE" w:eastAsia="fr-FR"/>
        </w:rPr>
        <w:t xml:space="preserve"> </w:t>
      </w:r>
      <w:proofErr w:type="spellStart"/>
      <w:r w:rsidRPr="002438A6">
        <w:rPr>
          <w:kern w:val="0"/>
          <w:sz w:val="22"/>
          <w:szCs w:val="22"/>
          <w:lang w:val="de-DE" w:eastAsia="fr-FR"/>
        </w:rPr>
        <w:t>aux</w:t>
      </w:r>
      <w:proofErr w:type="spellEnd"/>
      <w:r w:rsidRPr="002438A6">
        <w:rPr>
          <w:kern w:val="0"/>
          <w:sz w:val="22"/>
          <w:szCs w:val="22"/>
          <w:lang w:val="de-DE" w:eastAsia="fr-FR"/>
        </w:rPr>
        <w:t xml:space="preserve"> </w:t>
      </w:r>
      <w:proofErr w:type="spellStart"/>
      <w:r w:rsidRPr="002438A6">
        <w:rPr>
          <w:kern w:val="0"/>
          <w:sz w:val="22"/>
          <w:szCs w:val="22"/>
          <w:lang w:val="de-DE" w:eastAsia="fr-FR"/>
        </w:rPr>
        <w:t>protecteurs</w:t>
      </w:r>
      <w:proofErr w:type="spellEnd"/>
      <w:r w:rsidRPr="002438A6">
        <w:rPr>
          <w:kern w:val="0"/>
          <w:sz w:val="22"/>
          <w:szCs w:val="22"/>
          <w:lang w:val="de-DE" w:eastAsia="fr-FR"/>
        </w:rPr>
        <w:t xml:space="preserve"> </w:t>
      </w:r>
      <w:proofErr w:type="spellStart"/>
      <w:r w:rsidRPr="002438A6">
        <w:rPr>
          <w:kern w:val="0"/>
          <w:sz w:val="22"/>
          <w:szCs w:val="22"/>
          <w:lang w:val="de-DE" w:eastAsia="fr-FR"/>
        </w:rPr>
        <w:t>radicaux</w:t>
      </w:r>
      <w:proofErr w:type="spellEnd"/>
      <w:r w:rsidRPr="002438A6">
        <w:rPr>
          <w:kern w:val="0"/>
          <w:sz w:val="22"/>
          <w:szCs w:val="22"/>
          <w:lang w:val="de-DE" w:eastAsia="fr-FR"/>
        </w:rPr>
        <w:t xml:space="preserve"> de </w:t>
      </w:r>
      <w:proofErr w:type="spellStart"/>
      <w:r w:rsidRPr="002438A6">
        <w:rPr>
          <w:kern w:val="0"/>
          <w:sz w:val="22"/>
          <w:szCs w:val="22"/>
          <w:lang w:val="de-DE" w:eastAsia="fr-FR"/>
        </w:rPr>
        <w:t>ces</w:t>
      </w:r>
      <w:proofErr w:type="spellEnd"/>
      <w:r w:rsidRPr="002438A6">
        <w:rPr>
          <w:kern w:val="0"/>
          <w:sz w:val="22"/>
          <w:szCs w:val="22"/>
          <w:lang w:val="de-DE" w:eastAsia="fr-FR"/>
        </w:rPr>
        <w:t xml:space="preserve"> </w:t>
      </w:r>
      <w:proofErr w:type="spellStart"/>
      <w:r w:rsidRPr="002438A6">
        <w:rPr>
          <w:kern w:val="0"/>
          <w:sz w:val="22"/>
          <w:szCs w:val="22"/>
          <w:lang w:val="de-DE" w:eastAsia="fr-FR"/>
        </w:rPr>
        <w:t>derniers</w:t>
      </w:r>
      <w:proofErr w:type="spellEnd"/>
      <w:r w:rsidRPr="002438A6">
        <w:rPr>
          <w:kern w:val="0"/>
          <w:sz w:val="22"/>
          <w:szCs w:val="22"/>
          <w:lang w:val="de-DE" w:eastAsia="fr-FR"/>
        </w:rPr>
        <w:t xml:space="preserve"> </w:t>
      </w:r>
      <w:proofErr w:type="spellStart"/>
      <w:r w:rsidRPr="002438A6">
        <w:rPr>
          <w:kern w:val="0"/>
          <w:sz w:val="22"/>
          <w:szCs w:val="22"/>
          <w:lang w:val="de-DE" w:eastAsia="fr-FR"/>
        </w:rPr>
        <w:t>d'avoir</w:t>
      </w:r>
      <w:proofErr w:type="spellEnd"/>
      <w:r w:rsidRPr="002438A6">
        <w:rPr>
          <w:kern w:val="0"/>
          <w:sz w:val="22"/>
          <w:szCs w:val="22"/>
          <w:lang w:val="de-DE" w:eastAsia="fr-FR"/>
        </w:rPr>
        <w:t xml:space="preserve"> les </w:t>
      </w:r>
      <w:proofErr w:type="spellStart"/>
      <w:r w:rsidRPr="002438A6">
        <w:rPr>
          <w:kern w:val="0"/>
          <w:sz w:val="22"/>
          <w:szCs w:val="22"/>
          <w:lang w:val="de-DE" w:eastAsia="fr-FR"/>
        </w:rPr>
        <w:t>premiers</w:t>
      </w:r>
      <w:proofErr w:type="spellEnd"/>
      <w:r w:rsidRPr="002438A6">
        <w:rPr>
          <w:kern w:val="0"/>
          <w:sz w:val="22"/>
          <w:szCs w:val="22"/>
          <w:lang w:val="de-DE" w:eastAsia="fr-FR"/>
        </w:rPr>
        <w:t xml:space="preserve"> </w:t>
      </w:r>
      <w:proofErr w:type="spellStart"/>
      <w:r w:rsidRPr="002438A6">
        <w:rPr>
          <w:kern w:val="0"/>
          <w:sz w:val="22"/>
          <w:szCs w:val="22"/>
          <w:lang w:val="de-DE" w:eastAsia="fr-FR"/>
        </w:rPr>
        <w:t>posé</w:t>
      </w:r>
      <w:proofErr w:type="spellEnd"/>
      <w:r w:rsidRPr="002438A6">
        <w:rPr>
          <w:kern w:val="0"/>
          <w:sz w:val="22"/>
          <w:szCs w:val="22"/>
          <w:lang w:val="de-DE" w:eastAsia="fr-FR"/>
        </w:rPr>
        <w:t xml:space="preserve"> la </w:t>
      </w:r>
      <w:proofErr w:type="spellStart"/>
      <w:r w:rsidRPr="002438A6">
        <w:rPr>
          <w:kern w:val="0"/>
          <w:sz w:val="22"/>
          <w:szCs w:val="22"/>
          <w:lang w:val="de-DE" w:eastAsia="fr-FR"/>
        </w:rPr>
        <w:t>question</w:t>
      </w:r>
      <w:proofErr w:type="spellEnd"/>
      <w:r w:rsidRPr="002438A6">
        <w:rPr>
          <w:kern w:val="0"/>
          <w:sz w:val="22"/>
          <w:szCs w:val="22"/>
          <w:lang w:val="de-DE" w:eastAsia="fr-FR"/>
        </w:rPr>
        <w:t xml:space="preserve"> de </w:t>
      </w:r>
      <w:proofErr w:type="spellStart"/>
      <w:r w:rsidRPr="002438A6">
        <w:rPr>
          <w:kern w:val="0"/>
          <w:sz w:val="22"/>
          <w:szCs w:val="22"/>
          <w:lang w:val="de-DE" w:eastAsia="fr-FR"/>
        </w:rPr>
        <w:t>l'éthique</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w:t>
      </w:r>
      <w:proofErr w:type="spellEnd"/>
      <w:r w:rsidRPr="002438A6">
        <w:rPr>
          <w:kern w:val="0"/>
          <w:sz w:val="22"/>
          <w:szCs w:val="22"/>
          <w:lang w:val="de-DE" w:eastAsia="fr-FR"/>
        </w:rPr>
        <w:t xml:space="preserve"> et </w:t>
      </w:r>
      <w:proofErr w:type="spellStart"/>
      <w:r w:rsidRPr="002438A6">
        <w:rPr>
          <w:kern w:val="0"/>
          <w:sz w:val="22"/>
          <w:szCs w:val="22"/>
          <w:lang w:val="de-DE" w:eastAsia="fr-FR"/>
        </w:rPr>
        <w:t>sensibilisé</w:t>
      </w:r>
      <w:proofErr w:type="spellEnd"/>
      <w:r w:rsidRPr="002438A6">
        <w:rPr>
          <w:kern w:val="0"/>
          <w:sz w:val="22"/>
          <w:szCs w:val="22"/>
          <w:lang w:val="de-DE" w:eastAsia="fr-FR"/>
        </w:rPr>
        <w:t xml:space="preserve"> </w:t>
      </w:r>
      <w:proofErr w:type="spellStart"/>
      <w:r w:rsidRPr="002438A6">
        <w:rPr>
          <w:kern w:val="0"/>
          <w:sz w:val="22"/>
          <w:szCs w:val="22"/>
          <w:lang w:val="de-DE" w:eastAsia="fr-FR"/>
        </w:rPr>
        <w:t>l'opinion</w:t>
      </w:r>
      <w:proofErr w:type="spellEnd"/>
      <w:r w:rsidRPr="002438A6">
        <w:rPr>
          <w:kern w:val="0"/>
          <w:sz w:val="22"/>
          <w:szCs w:val="22"/>
          <w:lang w:val="de-DE" w:eastAsia="fr-FR"/>
        </w:rPr>
        <w:t xml:space="preserve"> </w:t>
      </w:r>
      <w:proofErr w:type="spellStart"/>
      <w:r w:rsidRPr="002438A6">
        <w:rPr>
          <w:kern w:val="0"/>
          <w:sz w:val="22"/>
          <w:szCs w:val="22"/>
          <w:lang w:val="de-DE" w:eastAsia="fr-FR"/>
        </w:rPr>
        <w:t>publique</w:t>
      </w:r>
      <w:proofErr w:type="spellEnd"/>
      <w:r w:rsidRPr="002438A6">
        <w:rPr>
          <w:kern w:val="0"/>
          <w:sz w:val="22"/>
          <w:szCs w:val="22"/>
          <w:lang w:val="de-DE" w:eastAsia="fr-FR"/>
        </w:rPr>
        <w:t xml:space="preserve">. Du </w:t>
      </w:r>
      <w:proofErr w:type="spellStart"/>
      <w:r w:rsidRPr="002438A6">
        <w:rPr>
          <w:kern w:val="0"/>
          <w:sz w:val="22"/>
          <w:szCs w:val="22"/>
          <w:lang w:val="de-DE" w:eastAsia="fr-FR"/>
        </w:rPr>
        <w:t>chemin</w:t>
      </w:r>
      <w:proofErr w:type="spellEnd"/>
      <w:r w:rsidRPr="002438A6">
        <w:rPr>
          <w:kern w:val="0"/>
          <w:sz w:val="22"/>
          <w:szCs w:val="22"/>
          <w:lang w:val="de-DE" w:eastAsia="fr-FR"/>
        </w:rPr>
        <w:t xml:space="preserve"> a </w:t>
      </w:r>
      <w:proofErr w:type="spellStart"/>
      <w:r w:rsidRPr="002438A6">
        <w:rPr>
          <w:kern w:val="0"/>
          <w:sz w:val="22"/>
          <w:szCs w:val="22"/>
          <w:lang w:val="de-DE" w:eastAsia="fr-FR"/>
        </w:rPr>
        <w:t>été</w:t>
      </w:r>
      <w:proofErr w:type="spellEnd"/>
      <w:r w:rsidRPr="002438A6">
        <w:rPr>
          <w:kern w:val="0"/>
          <w:sz w:val="22"/>
          <w:szCs w:val="22"/>
          <w:lang w:val="de-DE" w:eastAsia="fr-FR"/>
        </w:rPr>
        <w:t xml:space="preserve"> </w:t>
      </w:r>
      <w:proofErr w:type="spellStart"/>
      <w:r w:rsidRPr="002438A6">
        <w:rPr>
          <w:kern w:val="0"/>
          <w:sz w:val="22"/>
          <w:szCs w:val="22"/>
          <w:lang w:val="de-DE" w:eastAsia="fr-FR"/>
        </w:rPr>
        <w:t>parcouru</w:t>
      </w:r>
      <w:proofErr w:type="spellEnd"/>
      <w:r w:rsidRPr="002438A6">
        <w:rPr>
          <w:kern w:val="0"/>
          <w:sz w:val="22"/>
          <w:szCs w:val="22"/>
          <w:lang w:val="de-DE" w:eastAsia="fr-FR"/>
        </w:rPr>
        <w:t xml:space="preserve"> </w:t>
      </w:r>
      <w:proofErr w:type="spellStart"/>
      <w:r w:rsidRPr="002438A6">
        <w:rPr>
          <w:kern w:val="0"/>
          <w:sz w:val="22"/>
          <w:szCs w:val="22"/>
          <w:lang w:val="de-DE" w:eastAsia="fr-FR"/>
        </w:rPr>
        <w:t>mais</w:t>
      </w:r>
      <w:proofErr w:type="spellEnd"/>
      <w:r w:rsidRPr="002438A6">
        <w:rPr>
          <w:kern w:val="0"/>
          <w:sz w:val="22"/>
          <w:szCs w:val="22"/>
          <w:lang w:val="de-DE" w:eastAsia="fr-FR"/>
        </w:rPr>
        <w:t xml:space="preserve"> </w:t>
      </w:r>
      <w:proofErr w:type="spellStart"/>
      <w:r w:rsidRPr="002438A6">
        <w:rPr>
          <w:kern w:val="0"/>
          <w:sz w:val="22"/>
          <w:szCs w:val="22"/>
          <w:lang w:val="de-DE" w:eastAsia="fr-FR"/>
        </w:rPr>
        <w:t>beaucoup</w:t>
      </w:r>
      <w:proofErr w:type="spellEnd"/>
      <w:r w:rsidRPr="002438A6">
        <w:rPr>
          <w:kern w:val="0"/>
          <w:sz w:val="22"/>
          <w:szCs w:val="22"/>
          <w:lang w:val="de-DE" w:eastAsia="fr-FR"/>
        </w:rPr>
        <w:t xml:space="preserve"> </w:t>
      </w:r>
      <w:proofErr w:type="spellStart"/>
      <w:r w:rsidRPr="002438A6">
        <w:rPr>
          <w:kern w:val="0"/>
          <w:sz w:val="22"/>
          <w:szCs w:val="22"/>
          <w:lang w:val="de-DE" w:eastAsia="fr-FR"/>
        </w:rPr>
        <w:t>reste</w:t>
      </w:r>
      <w:proofErr w:type="spellEnd"/>
      <w:r w:rsidRPr="002438A6">
        <w:rPr>
          <w:kern w:val="0"/>
          <w:sz w:val="22"/>
          <w:szCs w:val="22"/>
          <w:lang w:val="de-DE" w:eastAsia="fr-FR"/>
        </w:rPr>
        <w:t xml:space="preserve"> à faire : le dossier </w:t>
      </w:r>
      <w:proofErr w:type="spellStart"/>
      <w:r w:rsidRPr="002438A6">
        <w:rPr>
          <w:kern w:val="0"/>
          <w:sz w:val="22"/>
          <w:szCs w:val="22"/>
          <w:lang w:val="de-DE" w:eastAsia="fr-FR"/>
        </w:rPr>
        <w:t>est</w:t>
      </w:r>
      <w:proofErr w:type="spellEnd"/>
      <w:r w:rsidRPr="002438A6">
        <w:rPr>
          <w:kern w:val="0"/>
          <w:sz w:val="22"/>
          <w:szCs w:val="22"/>
          <w:lang w:val="de-DE" w:eastAsia="fr-FR"/>
        </w:rPr>
        <w:t xml:space="preserve"> en </w:t>
      </w:r>
      <w:proofErr w:type="spellStart"/>
      <w:r w:rsidRPr="002438A6">
        <w:rPr>
          <w:kern w:val="0"/>
          <w:sz w:val="22"/>
          <w:szCs w:val="22"/>
          <w:lang w:val="de-DE" w:eastAsia="fr-FR"/>
        </w:rPr>
        <w:t>tout</w:t>
      </w:r>
      <w:proofErr w:type="spellEnd"/>
      <w:r w:rsidRPr="002438A6">
        <w:rPr>
          <w:kern w:val="0"/>
          <w:sz w:val="22"/>
          <w:szCs w:val="22"/>
          <w:lang w:val="de-DE" w:eastAsia="fr-FR"/>
        </w:rPr>
        <w:t xml:space="preserve"> </w:t>
      </w:r>
      <w:proofErr w:type="spellStart"/>
      <w:r w:rsidRPr="002438A6">
        <w:rPr>
          <w:kern w:val="0"/>
          <w:sz w:val="22"/>
          <w:szCs w:val="22"/>
          <w:lang w:val="de-DE" w:eastAsia="fr-FR"/>
        </w:rPr>
        <w:t>cas</w:t>
      </w:r>
      <w:proofErr w:type="spellEnd"/>
      <w:r w:rsidRPr="002438A6">
        <w:rPr>
          <w:kern w:val="0"/>
          <w:sz w:val="22"/>
          <w:szCs w:val="22"/>
          <w:lang w:val="de-DE" w:eastAsia="fr-FR"/>
        </w:rPr>
        <w:t xml:space="preserve"> </w:t>
      </w:r>
      <w:proofErr w:type="spellStart"/>
      <w:r w:rsidRPr="002438A6">
        <w:rPr>
          <w:kern w:val="0"/>
          <w:sz w:val="22"/>
          <w:szCs w:val="22"/>
          <w:lang w:val="de-DE" w:eastAsia="fr-FR"/>
        </w:rPr>
        <w:t>constitué</w:t>
      </w:r>
      <w:proofErr w:type="spellEnd"/>
      <w:r w:rsidRPr="002438A6">
        <w:rPr>
          <w:kern w:val="0"/>
          <w:sz w:val="22"/>
          <w:szCs w:val="22"/>
          <w:lang w:val="de-DE" w:eastAsia="fr-FR"/>
        </w:rPr>
        <w:t xml:space="preserve">, à </w:t>
      </w:r>
      <w:proofErr w:type="spellStart"/>
      <w:r w:rsidRPr="002438A6">
        <w:rPr>
          <w:kern w:val="0"/>
          <w:sz w:val="22"/>
          <w:szCs w:val="22"/>
          <w:lang w:val="de-DE" w:eastAsia="fr-FR"/>
        </w:rPr>
        <w:t>partir</w:t>
      </w:r>
      <w:proofErr w:type="spellEnd"/>
      <w:r w:rsidRPr="002438A6">
        <w:rPr>
          <w:kern w:val="0"/>
          <w:sz w:val="22"/>
          <w:szCs w:val="22"/>
          <w:lang w:val="de-DE" w:eastAsia="fr-FR"/>
        </w:rPr>
        <w:t xml:space="preserve"> </w:t>
      </w:r>
      <w:proofErr w:type="spellStart"/>
      <w:r w:rsidRPr="002438A6">
        <w:rPr>
          <w:kern w:val="0"/>
          <w:sz w:val="22"/>
          <w:szCs w:val="22"/>
          <w:lang w:val="de-DE" w:eastAsia="fr-FR"/>
        </w:rPr>
        <w:t>notamment</w:t>
      </w:r>
      <w:proofErr w:type="spellEnd"/>
      <w:r w:rsidRPr="002438A6">
        <w:rPr>
          <w:kern w:val="0"/>
          <w:sz w:val="22"/>
          <w:szCs w:val="22"/>
          <w:lang w:val="de-DE" w:eastAsia="fr-FR"/>
        </w:rPr>
        <w:t xml:space="preserve"> de </w:t>
      </w:r>
      <w:proofErr w:type="spellStart"/>
      <w:r w:rsidRPr="002438A6">
        <w:rPr>
          <w:kern w:val="0"/>
          <w:sz w:val="22"/>
          <w:szCs w:val="22"/>
          <w:lang w:val="de-DE" w:eastAsia="fr-FR"/>
        </w:rPr>
        <w:t>ce</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w:t>
      </w:r>
      <w:proofErr w:type="spellStart"/>
      <w:r w:rsidRPr="002438A6">
        <w:rPr>
          <w:kern w:val="0"/>
          <w:sz w:val="22"/>
          <w:szCs w:val="22"/>
          <w:lang w:val="de-DE" w:eastAsia="fr-FR"/>
        </w:rPr>
        <w:t>l'on</w:t>
      </w:r>
      <w:proofErr w:type="spellEnd"/>
      <w:r w:rsidRPr="002438A6">
        <w:rPr>
          <w:kern w:val="0"/>
          <w:sz w:val="22"/>
          <w:szCs w:val="22"/>
          <w:lang w:val="de-DE" w:eastAsia="fr-FR"/>
        </w:rPr>
        <w:t xml:space="preserve"> </w:t>
      </w:r>
      <w:proofErr w:type="spellStart"/>
      <w:r w:rsidRPr="002438A6">
        <w:rPr>
          <w:kern w:val="0"/>
          <w:sz w:val="22"/>
          <w:szCs w:val="22"/>
          <w:lang w:val="de-DE" w:eastAsia="fr-FR"/>
        </w:rPr>
        <w:t>sait</w:t>
      </w:r>
      <w:proofErr w:type="spellEnd"/>
      <w:r w:rsidRPr="002438A6">
        <w:rPr>
          <w:kern w:val="0"/>
          <w:sz w:val="22"/>
          <w:szCs w:val="22"/>
          <w:lang w:val="de-DE" w:eastAsia="fr-FR"/>
        </w:rPr>
        <w:t xml:space="preserve"> </w:t>
      </w:r>
      <w:proofErr w:type="spellStart"/>
      <w:r w:rsidRPr="002438A6">
        <w:rPr>
          <w:kern w:val="0"/>
          <w:sz w:val="22"/>
          <w:szCs w:val="22"/>
          <w:lang w:val="de-DE" w:eastAsia="fr-FR"/>
        </w:rPr>
        <w:t>sur</w:t>
      </w:r>
      <w:proofErr w:type="spellEnd"/>
      <w:r w:rsidRPr="002438A6">
        <w:rPr>
          <w:kern w:val="0"/>
          <w:sz w:val="22"/>
          <w:szCs w:val="22"/>
          <w:lang w:val="de-DE" w:eastAsia="fr-FR"/>
        </w:rPr>
        <w:t xml:space="preserve"> les </w:t>
      </w:r>
      <w:proofErr w:type="spellStart"/>
      <w:r w:rsidRPr="002438A6">
        <w:rPr>
          <w:kern w:val="0"/>
          <w:sz w:val="22"/>
          <w:szCs w:val="22"/>
          <w:lang w:val="de-DE" w:eastAsia="fr-FR"/>
        </w:rPr>
        <w:t>douleurs</w:t>
      </w:r>
      <w:proofErr w:type="spellEnd"/>
      <w:r w:rsidRPr="002438A6">
        <w:rPr>
          <w:kern w:val="0"/>
          <w:sz w:val="22"/>
          <w:szCs w:val="22"/>
          <w:lang w:val="de-DE" w:eastAsia="fr-FR"/>
        </w:rPr>
        <w:t xml:space="preserve"> et le stress et se </w:t>
      </w:r>
      <w:proofErr w:type="spellStart"/>
      <w:r w:rsidRPr="002438A6">
        <w:rPr>
          <w:kern w:val="0"/>
          <w:sz w:val="22"/>
          <w:szCs w:val="22"/>
          <w:lang w:val="de-DE" w:eastAsia="fr-FR"/>
        </w:rPr>
        <w:t>suffit</w:t>
      </w:r>
      <w:proofErr w:type="spellEnd"/>
      <w:r w:rsidRPr="002438A6">
        <w:rPr>
          <w:kern w:val="0"/>
          <w:sz w:val="22"/>
          <w:szCs w:val="22"/>
          <w:lang w:val="de-DE" w:eastAsia="fr-FR"/>
        </w:rPr>
        <w:t xml:space="preserve"> à </w:t>
      </w:r>
      <w:proofErr w:type="spellStart"/>
      <w:r w:rsidRPr="002438A6">
        <w:rPr>
          <w:kern w:val="0"/>
          <w:sz w:val="22"/>
          <w:szCs w:val="22"/>
          <w:lang w:val="de-DE" w:eastAsia="fr-FR"/>
        </w:rPr>
        <w:t>lui-même</w:t>
      </w:r>
      <w:proofErr w:type="spellEnd"/>
      <w:r w:rsidRPr="002438A6">
        <w:rPr>
          <w:kern w:val="0"/>
          <w:sz w:val="22"/>
          <w:szCs w:val="22"/>
          <w:lang w:val="de-DE" w:eastAsia="fr-FR"/>
        </w:rPr>
        <w:t xml:space="preserve">, </w:t>
      </w:r>
      <w:proofErr w:type="spellStart"/>
      <w:r w:rsidRPr="002438A6">
        <w:rPr>
          <w:kern w:val="0"/>
          <w:sz w:val="22"/>
          <w:szCs w:val="22"/>
          <w:lang w:val="de-DE" w:eastAsia="fr-FR"/>
        </w:rPr>
        <w:t>n'attendant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la </w:t>
      </w:r>
      <w:proofErr w:type="spellStart"/>
      <w:r w:rsidRPr="002438A6">
        <w:rPr>
          <w:kern w:val="0"/>
          <w:sz w:val="22"/>
          <w:szCs w:val="22"/>
          <w:lang w:val="de-DE" w:eastAsia="fr-FR"/>
        </w:rPr>
        <w:t>poursuite</w:t>
      </w:r>
      <w:proofErr w:type="spellEnd"/>
      <w:r w:rsidRPr="002438A6">
        <w:rPr>
          <w:kern w:val="0"/>
          <w:sz w:val="22"/>
          <w:szCs w:val="22"/>
          <w:lang w:val="de-DE" w:eastAsia="fr-FR"/>
        </w:rPr>
        <w:t xml:space="preserve"> des </w:t>
      </w:r>
      <w:proofErr w:type="spellStart"/>
      <w:r w:rsidRPr="002438A6">
        <w:rPr>
          <w:kern w:val="0"/>
          <w:sz w:val="22"/>
          <w:szCs w:val="22"/>
          <w:lang w:val="de-DE" w:eastAsia="fr-FR"/>
        </w:rPr>
        <w:t>applications</w:t>
      </w:r>
      <w:proofErr w:type="spellEnd"/>
      <w:r w:rsidRPr="002438A6">
        <w:rPr>
          <w:kern w:val="0"/>
          <w:sz w:val="22"/>
          <w:szCs w:val="22"/>
          <w:lang w:val="de-DE" w:eastAsia="fr-FR"/>
        </w:rPr>
        <w:t xml:space="preserve">. </w:t>
      </w:r>
      <w:proofErr w:type="spellStart"/>
      <w:r w:rsidRPr="002438A6">
        <w:rPr>
          <w:kern w:val="0"/>
          <w:sz w:val="22"/>
          <w:szCs w:val="22"/>
          <w:lang w:val="de-DE" w:eastAsia="fr-FR"/>
        </w:rPr>
        <w:t>Lui</w:t>
      </w:r>
      <w:proofErr w:type="spellEnd"/>
      <w:r w:rsidRPr="002438A6">
        <w:rPr>
          <w:kern w:val="0"/>
          <w:sz w:val="22"/>
          <w:szCs w:val="22"/>
          <w:lang w:val="de-DE" w:eastAsia="fr-FR"/>
        </w:rPr>
        <w:t xml:space="preserve"> </w:t>
      </w:r>
      <w:proofErr w:type="spellStart"/>
      <w:r w:rsidRPr="002438A6">
        <w:rPr>
          <w:kern w:val="0"/>
          <w:sz w:val="22"/>
          <w:szCs w:val="22"/>
          <w:lang w:val="de-DE" w:eastAsia="fr-FR"/>
        </w:rPr>
        <w:t>ajouter</w:t>
      </w:r>
      <w:proofErr w:type="spellEnd"/>
      <w:r w:rsidRPr="002438A6">
        <w:rPr>
          <w:kern w:val="0"/>
          <w:sz w:val="22"/>
          <w:szCs w:val="22"/>
          <w:lang w:val="de-DE" w:eastAsia="fr-FR"/>
        </w:rPr>
        <w:t xml:space="preserve">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w:t>
      </w:r>
      <w:proofErr w:type="spellEnd"/>
      <w:r w:rsidRPr="002438A6">
        <w:rPr>
          <w:kern w:val="0"/>
          <w:sz w:val="22"/>
          <w:szCs w:val="22"/>
          <w:lang w:val="de-DE" w:eastAsia="fr-FR"/>
        </w:rPr>
        <w:t xml:space="preserve"> </w:t>
      </w:r>
      <w:proofErr w:type="spellStart"/>
      <w:r w:rsidRPr="002438A6">
        <w:rPr>
          <w:kern w:val="0"/>
          <w:sz w:val="22"/>
          <w:szCs w:val="22"/>
          <w:lang w:val="de-DE" w:eastAsia="fr-FR"/>
        </w:rPr>
        <w:t>n'est</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nécessaire</w:t>
      </w:r>
      <w:proofErr w:type="spellEnd"/>
      <w:r w:rsidRPr="002438A6">
        <w:rPr>
          <w:kern w:val="0"/>
          <w:sz w:val="22"/>
          <w:szCs w:val="22"/>
          <w:lang w:val="de-DE" w:eastAsia="fr-FR"/>
        </w:rPr>
        <w:t xml:space="preserve">. Michel Damien, </w:t>
      </w:r>
      <w:proofErr w:type="spellStart"/>
      <w:r w:rsidRPr="002438A6">
        <w:rPr>
          <w:kern w:val="0"/>
          <w:sz w:val="22"/>
          <w:szCs w:val="22"/>
          <w:lang w:val="de-DE" w:eastAsia="fr-FR"/>
        </w:rPr>
        <w:t>co-auteur</w:t>
      </w:r>
      <w:proofErr w:type="spellEnd"/>
      <w:r w:rsidRPr="002438A6">
        <w:rPr>
          <w:kern w:val="0"/>
          <w:sz w:val="22"/>
          <w:szCs w:val="22"/>
          <w:lang w:val="de-DE" w:eastAsia="fr-FR"/>
        </w:rPr>
        <w:t xml:space="preserve"> de </w:t>
      </w:r>
      <w:proofErr w:type="spellStart"/>
      <w:r w:rsidRPr="002438A6">
        <w:rPr>
          <w:kern w:val="0"/>
          <w:sz w:val="22"/>
          <w:szCs w:val="22"/>
          <w:lang w:val="de-DE" w:eastAsia="fr-FR"/>
        </w:rPr>
        <w:t>l'ouvrage</w:t>
      </w:r>
      <w:proofErr w:type="spellEnd"/>
      <w:r w:rsidRPr="002438A6">
        <w:rPr>
          <w:kern w:val="0"/>
          <w:sz w:val="22"/>
          <w:szCs w:val="22"/>
          <w:lang w:val="de-DE" w:eastAsia="fr-FR"/>
        </w:rPr>
        <w:t xml:space="preserve"> "Le </w:t>
      </w:r>
      <w:proofErr w:type="spellStart"/>
      <w:r w:rsidRPr="002438A6">
        <w:rPr>
          <w:kern w:val="0"/>
          <w:sz w:val="22"/>
          <w:szCs w:val="22"/>
          <w:lang w:val="de-DE" w:eastAsia="fr-FR"/>
        </w:rPr>
        <w:t>grand</w:t>
      </w:r>
      <w:proofErr w:type="spellEnd"/>
      <w:r w:rsidRPr="002438A6">
        <w:rPr>
          <w:kern w:val="0"/>
          <w:sz w:val="22"/>
          <w:szCs w:val="22"/>
          <w:lang w:val="de-DE" w:eastAsia="fr-FR"/>
        </w:rPr>
        <w:t xml:space="preserve"> </w:t>
      </w:r>
      <w:proofErr w:type="spellStart"/>
      <w:r w:rsidRPr="002438A6">
        <w:rPr>
          <w:kern w:val="0"/>
          <w:sz w:val="22"/>
          <w:szCs w:val="22"/>
          <w:lang w:val="de-DE" w:eastAsia="fr-FR"/>
        </w:rPr>
        <w:t>massacre</w:t>
      </w:r>
      <w:proofErr w:type="spellEnd"/>
      <w:r w:rsidRPr="002438A6">
        <w:rPr>
          <w:kern w:val="0"/>
          <w:sz w:val="22"/>
          <w:szCs w:val="22"/>
          <w:lang w:val="de-DE" w:eastAsia="fr-FR"/>
        </w:rPr>
        <w:t xml:space="preserve">" (2), </w:t>
      </w:r>
      <w:proofErr w:type="spellStart"/>
      <w:r w:rsidRPr="002438A6">
        <w:rPr>
          <w:kern w:val="0"/>
          <w:sz w:val="22"/>
          <w:szCs w:val="22"/>
          <w:lang w:val="de-DE" w:eastAsia="fr-FR"/>
        </w:rPr>
        <w:t>donc</w:t>
      </w:r>
      <w:proofErr w:type="spellEnd"/>
      <w:r w:rsidRPr="002438A6">
        <w:rPr>
          <w:kern w:val="0"/>
          <w:sz w:val="22"/>
          <w:szCs w:val="22"/>
          <w:lang w:val="de-DE" w:eastAsia="fr-FR"/>
        </w:rPr>
        <w:t xml:space="preserve"> </w:t>
      </w:r>
      <w:proofErr w:type="spellStart"/>
      <w:r w:rsidRPr="002438A6">
        <w:rPr>
          <w:kern w:val="0"/>
          <w:sz w:val="22"/>
          <w:szCs w:val="22"/>
          <w:lang w:val="de-DE" w:eastAsia="fr-FR"/>
        </w:rPr>
        <w:t>engagé</w:t>
      </w:r>
      <w:proofErr w:type="spellEnd"/>
      <w:r w:rsidRPr="002438A6">
        <w:rPr>
          <w:kern w:val="0"/>
          <w:sz w:val="22"/>
          <w:szCs w:val="22"/>
          <w:lang w:val="de-DE" w:eastAsia="fr-FR"/>
        </w:rPr>
        <w:t xml:space="preserve"> </w:t>
      </w:r>
      <w:proofErr w:type="spellStart"/>
      <w:r w:rsidRPr="002438A6">
        <w:rPr>
          <w:kern w:val="0"/>
          <w:sz w:val="22"/>
          <w:szCs w:val="22"/>
          <w:lang w:val="de-DE" w:eastAsia="fr-FR"/>
        </w:rPr>
        <w:t>dans</w:t>
      </w:r>
      <w:proofErr w:type="spellEnd"/>
      <w:r w:rsidRPr="002438A6">
        <w:rPr>
          <w:kern w:val="0"/>
          <w:sz w:val="22"/>
          <w:szCs w:val="22"/>
          <w:lang w:val="de-DE" w:eastAsia="fr-FR"/>
        </w:rPr>
        <w:t xml:space="preserve"> la </w:t>
      </w:r>
      <w:proofErr w:type="spellStart"/>
      <w:r w:rsidRPr="002438A6">
        <w:rPr>
          <w:kern w:val="0"/>
          <w:sz w:val="22"/>
          <w:szCs w:val="22"/>
          <w:lang w:val="de-DE" w:eastAsia="fr-FR"/>
        </w:rPr>
        <w:t>défense</w:t>
      </w:r>
      <w:proofErr w:type="spellEnd"/>
      <w:r w:rsidRPr="002438A6">
        <w:rPr>
          <w:kern w:val="0"/>
          <w:sz w:val="22"/>
          <w:szCs w:val="22"/>
          <w:lang w:val="de-DE" w:eastAsia="fr-FR"/>
        </w:rPr>
        <w:t xml:space="preserve"> des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w:t>
      </w:r>
      <w:proofErr w:type="spellStart"/>
      <w:r w:rsidRPr="002438A6">
        <w:rPr>
          <w:kern w:val="0"/>
          <w:sz w:val="22"/>
          <w:szCs w:val="22"/>
          <w:lang w:val="de-DE" w:eastAsia="fr-FR"/>
        </w:rPr>
        <w:t>faisait</w:t>
      </w:r>
      <w:proofErr w:type="spellEnd"/>
      <w:r w:rsidRPr="002438A6">
        <w:rPr>
          <w:kern w:val="0"/>
          <w:sz w:val="22"/>
          <w:szCs w:val="22"/>
          <w:lang w:val="de-DE" w:eastAsia="fr-FR"/>
        </w:rPr>
        <w:t xml:space="preserve"> </w:t>
      </w:r>
      <w:proofErr w:type="spellStart"/>
      <w:r w:rsidRPr="002438A6">
        <w:rPr>
          <w:kern w:val="0"/>
          <w:sz w:val="22"/>
          <w:szCs w:val="22"/>
          <w:lang w:val="de-DE" w:eastAsia="fr-FR"/>
        </w:rPr>
        <w:t>remarquer</w:t>
      </w:r>
      <w:proofErr w:type="spellEnd"/>
      <w:r w:rsidRPr="002438A6">
        <w:rPr>
          <w:kern w:val="0"/>
          <w:sz w:val="22"/>
          <w:szCs w:val="22"/>
          <w:lang w:val="de-DE" w:eastAsia="fr-FR"/>
        </w:rPr>
        <w:t xml:space="preserve"> </w:t>
      </w:r>
      <w:proofErr w:type="spellStart"/>
      <w:r w:rsidRPr="002438A6">
        <w:rPr>
          <w:kern w:val="0"/>
          <w:sz w:val="22"/>
          <w:szCs w:val="22"/>
          <w:lang w:val="de-DE" w:eastAsia="fr-FR"/>
        </w:rPr>
        <w:t>dans</w:t>
      </w:r>
      <w:proofErr w:type="spellEnd"/>
      <w:r w:rsidRPr="002438A6">
        <w:rPr>
          <w:kern w:val="0"/>
          <w:sz w:val="22"/>
          <w:szCs w:val="22"/>
          <w:lang w:val="de-DE" w:eastAsia="fr-FR"/>
        </w:rPr>
        <w:t xml:space="preserve"> </w:t>
      </w:r>
      <w:proofErr w:type="spellStart"/>
      <w:r w:rsidRPr="002438A6">
        <w:rPr>
          <w:kern w:val="0"/>
          <w:sz w:val="22"/>
          <w:szCs w:val="22"/>
          <w:lang w:val="de-DE" w:eastAsia="fr-FR"/>
        </w:rPr>
        <w:t>un</w:t>
      </w:r>
      <w:proofErr w:type="spellEnd"/>
      <w:r w:rsidRPr="002438A6">
        <w:rPr>
          <w:kern w:val="0"/>
          <w:sz w:val="22"/>
          <w:szCs w:val="22"/>
          <w:lang w:val="de-DE" w:eastAsia="fr-FR"/>
        </w:rPr>
        <w:t xml:space="preserve"> </w:t>
      </w:r>
      <w:proofErr w:type="spellStart"/>
      <w:r w:rsidRPr="002438A6">
        <w:rPr>
          <w:kern w:val="0"/>
          <w:sz w:val="22"/>
          <w:szCs w:val="22"/>
          <w:lang w:val="de-DE" w:eastAsia="fr-FR"/>
        </w:rPr>
        <w:t>autre</w:t>
      </w:r>
      <w:proofErr w:type="spellEnd"/>
      <w:r w:rsidRPr="002438A6">
        <w:rPr>
          <w:kern w:val="0"/>
          <w:sz w:val="22"/>
          <w:szCs w:val="22"/>
          <w:lang w:val="de-DE" w:eastAsia="fr-FR"/>
        </w:rPr>
        <w:t xml:space="preserve"> de </w:t>
      </w:r>
      <w:proofErr w:type="spellStart"/>
      <w:r w:rsidRPr="002438A6">
        <w:rPr>
          <w:kern w:val="0"/>
          <w:sz w:val="22"/>
          <w:szCs w:val="22"/>
          <w:lang w:val="de-DE" w:eastAsia="fr-FR"/>
        </w:rPr>
        <w:t>ses</w:t>
      </w:r>
      <w:proofErr w:type="spellEnd"/>
      <w:r w:rsidRPr="002438A6">
        <w:rPr>
          <w:kern w:val="0"/>
          <w:sz w:val="22"/>
          <w:szCs w:val="22"/>
          <w:lang w:val="de-DE" w:eastAsia="fr-FR"/>
        </w:rPr>
        <w:t xml:space="preserve"> </w:t>
      </w:r>
      <w:proofErr w:type="spellStart"/>
      <w:r w:rsidRPr="002438A6">
        <w:rPr>
          <w:kern w:val="0"/>
          <w:sz w:val="22"/>
          <w:szCs w:val="22"/>
          <w:lang w:val="de-DE" w:eastAsia="fr-FR"/>
        </w:rPr>
        <w:t>écrits</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la </w:t>
      </w:r>
      <w:proofErr w:type="spellStart"/>
      <w:r w:rsidRPr="002438A6">
        <w:rPr>
          <w:kern w:val="0"/>
          <w:sz w:val="22"/>
          <w:szCs w:val="22"/>
          <w:lang w:val="de-DE" w:eastAsia="fr-FR"/>
        </w:rPr>
        <w:t>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dont</w:t>
      </w:r>
      <w:proofErr w:type="spellEnd"/>
      <w:r w:rsidRPr="002438A6">
        <w:rPr>
          <w:kern w:val="0"/>
          <w:sz w:val="22"/>
          <w:szCs w:val="22"/>
          <w:lang w:val="de-DE" w:eastAsia="fr-FR"/>
        </w:rPr>
        <w:t xml:space="preserve"> on </w:t>
      </w:r>
      <w:proofErr w:type="spellStart"/>
      <w:r w:rsidRPr="002438A6">
        <w:rPr>
          <w:kern w:val="0"/>
          <w:sz w:val="22"/>
          <w:szCs w:val="22"/>
          <w:lang w:val="de-DE" w:eastAsia="fr-FR"/>
        </w:rPr>
        <w:t>attend</w:t>
      </w:r>
      <w:proofErr w:type="spellEnd"/>
      <w:r w:rsidRPr="002438A6">
        <w:rPr>
          <w:kern w:val="0"/>
          <w:sz w:val="22"/>
          <w:szCs w:val="22"/>
          <w:lang w:val="de-DE" w:eastAsia="fr-FR"/>
        </w:rPr>
        <w:t xml:space="preserve"> </w:t>
      </w:r>
      <w:proofErr w:type="spellStart"/>
      <w:r w:rsidRPr="002438A6">
        <w:rPr>
          <w:kern w:val="0"/>
          <w:sz w:val="22"/>
          <w:szCs w:val="22"/>
          <w:lang w:val="de-DE" w:eastAsia="fr-FR"/>
        </w:rPr>
        <w:t>tout</w:t>
      </w:r>
      <w:proofErr w:type="spellEnd"/>
      <w:r w:rsidRPr="002438A6">
        <w:rPr>
          <w:kern w:val="0"/>
          <w:sz w:val="22"/>
          <w:szCs w:val="22"/>
          <w:lang w:val="de-DE" w:eastAsia="fr-FR"/>
        </w:rPr>
        <w:t xml:space="preserve">, </w:t>
      </w:r>
      <w:proofErr w:type="spellStart"/>
      <w:r w:rsidRPr="002438A6">
        <w:rPr>
          <w:kern w:val="0"/>
          <w:sz w:val="22"/>
          <w:szCs w:val="22"/>
          <w:lang w:val="de-DE" w:eastAsia="fr-FR"/>
        </w:rPr>
        <w:t>n'apporte</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toujours</w:t>
      </w:r>
      <w:proofErr w:type="spellEnd"/>
      <w:r w:rsidRPr="002438A6">
        <w:rPr>
          <w:kern w:val="0"/>
          <w:sz w:val="22"/>
          <w:szCs w:val="22"/>
          <w:lang w:val="de-DE" w:eastAsia="fr-FR"/>
        </w:rPr>
        <w:t xml:space="preserve"> du </w:t>
      </w:r>
      <w:proofErr w:type="spellStart"/>
      <w:r w:rsidRPr="002438A6">
        <w:rPr>
          <w:kern w:val="0"/>
          <w:sz w:val="22"/>
          <w:szCs w:val="22"/>
          <w:lang w:val="de-DE" w:eastAsia="fr-FR"/>
        </w:rPr>
        <w:t>nouveau</w:t>
      </w:r>
      <w:proofErr w:type="spellEnd"/>
      <w:r w:rsidRPr="002438A6">
        <w:rPr>
          <w:kern w:val="0"/>
          <w:sz w:val="22"/>
          <w:szCs w:val="22"/>
          <w:lang w:val="de-DE" w:eastAsia="fr-FR"/>
        </w:rPr>
        <w:t xml:space="preserve"> </w:t>
      </w:r>
      <w:proofErr w:type="spellStart"/>
      <w:r w:rsidRPr="002438A6">
        <w:rPr>
          <w:kern w:val="0"/>
          <w:sz w:val="22"/>
          <w:szCs w:val="22"/>
          <w:lang w:val="de-DE" w:eastAsia="fr-FR"/>
        </w:rPr>
        <w:t>mais</w:t>
      </w:r>
      <w:proofErr w:type="spellEnd"/>
      <w:r w:rsidRPr="002438A6">
        <w:rPr>
          <w:kern w:val="0"/>
          <w:sz w:val="22"/>
          <w:szCs w:val="22"/>
          <w:lang w:val="de-DE" w:eastAsia="fr-FR"/>
        </w:rPr>
        <w:t xml:space="preserve"> </w:t>
      </w:r>
      <w:proofErr w:type="spellStart"/>
      <w:r w:rsidRPr="002438A6">
        <w:rPr>
          <w:kern w:val="0"/>
          <w:sz w:val="22"/>
          <w:szCs w:val="22"/>
          <w:lang w:val="de-DE" w:eastAsia="fr-FR"/>
        </w:rPr>
        <w:t>consolide</w:t>
      </w:r>
      <w:proofErr w:type="spellEnd"/>
      <w:r w:rsidRPr="002438A6">
        <w:rPr>
          <w:kern w:val="0"/>
          <w:sz w:val="22"/>
          <w:szCs w:val="22"/>
          <w:lang w:val="de-DE" w:eastAsia="fr-FR"/>
        </w:rPr>
        <w:t xml:space="preserve"> des </w:t>
      </w:r>
      <w:proofErr w:type="spellStart"/>
      <w:r w:rsidRPr="002438A6">
        <w:rPr>
          <w:kern w:val="0"/>
          <w:sz w:val="22"/>
          <w:szCs w:val="22"/>
          <w:lang w:val="de-DE" w:eastAsia="fr-FR"/>
        </w:rPr>
        <w:t>acquis</w:t>
      </w:r>
      <w:proofErr w:type="spellEnd"/>
      <w:r w:rsidRPr="002438A6">
        <w:rPr>
          <w:kern w:val="0"/>
          <w:sz w:val="22"/>
          <w:szCs w:val="22"/>
          <w:lang w:val="de-DE" w:eastAsia="fr-FR"/>
        </w:rPr>
        <w:t xml:space="preserve">. </w:t>
      </w:r>
      <w:proofErr w:type="spellStart"/>
      <w:r w:rsidRPr="002438A6">
        <w:rPr>
          <w:kern w:val="0"/>
          <w:sz w:val="22"/>
          <w:szCs w:val="22"/>
          <w:lang w:val="de-DE" w:eastAsia="fr-FR"/>
        </w:rPr>
        <w:t>Rappellant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Montaigne </w:t>
      </w:r>
      <w:proofErr w:type="spellStart"/>
      <w:r w:rsidRPr="002438A6">
        <w:rPr>
          <w:kern w:val="0"/>
          <w:sz w:val="22"/>
          <w:szCs w:val="22"/>
          <w:lang w:val="de-DE" w:eastAsia="fr-FR"/>
        </w:rPr>
        <w:t>affirmait</w:t>
      </w:r>
      <w:proofErr w:type="spellEnd"/>
      <w:r w:rsidRPr="002438A6">
        <w:rPr>
          <w:kern w:val="0"/>
          <w:sz w:val="22"/>
          <w:szCs w:val="22"/>
          <w:lang w:val="de-DE" w:eastAsia="fr-FR"/>
        </w:rPr>
        <w:t xml:space="preserve"> </w:t>
      </w:r>
      <w:proofErr w:type="spellStart"/>
      <w:r w:rsidRPr="002438A6">
        <w:rPr>
          <w:kern w:val="0"/>
          <w:sz w:val="22"/>
          <w:szCs w:val="22"/>
          <w:lang w:val="de-DE" w:eastAsia="fr-FR"/>
        </w:rPr>
        <w:t>l'existence</w:t>
      </w:r>
      <w:proofErr w:type="spellEnd"/>
      <w:r w:rsidRPr="002438A6">
        <w:rPr>
          <w:kern w:val="0"/>
          <w:sz w:val="22"/>
          <w:szCs w:val="22"/>
          <w:lang w:val="de-DE" w:eastAsia="fr-FR"/>
        </w:rPr>
        <w:t xml:space="preserve"> </w:t>
      </w:r>
      <w:proofErr w:type="spellStart"/>
      <w:r w:rsidRPr="002438A6">
        <w:rPr>
          <w:kern w:val="0"/>
          <w:sz w:val="22"/>
          <w:szCs w:val="22"/>
          <w:lang w:val="de-DE" w:eastAsia="fr-FR"/>
        </w:rPr>
        <w:t>d'un</w:t>
      </w:r>
      <w:proofErr w:type="spellEnd"/>
      <w:r w:rsidRPr="002438A6">
        <w:rPr>
          <w:kern w:val="0"/>
          <w:sz w:val="22"/>
          <w:szCs w:val="22"/>
          <w:lang w:val="de-DE" w:eastAsia="fr-FR"/>
        </w:rPr>
        <w:t xml:space="preserve"> </w:t>
      </w:r>
      <w:proofErr w:type="spellStart"/>
      <w:r w:rsidRPr="002438A6">
        <w:rPr>
          <w:kern w:val="0"/>
          <w:sz w:val="22"/>
          <w:szCs w:val="22"/>
          <w:lang w:val="de-DE" w:eastAsia="fr-FR"/>
        </w:rPr>
        <w:t>langage</w:t>
      </w:r>
      <w:proofErr w:type="spellEnd"/>
      <w:r w:rsidRPr="002438A6">
        <w:rPr>
          <w:kern w:val="0"/>
          <w:sz w:val="22"/>
          <w:szCs w:val="22"/>
          <w:lang w:val="de-DE" w:eastAsia="fr-FR"/>
        </w:rPr>
        <w:t xml:space="preserve"> </w:t>
      </w:r>
      <w:proofErr w:type="spellStart"/>
      <w:r w:rsidRPr="002438A6">
        <w:rPr>
          <w:kern w:val="0"/>
          <w:sz w:val="22"/>
          <w:szCs w:val="22"/>
          <w:lang w:val="de-DE" w:eastAsia="fr-FR"/>
        </w:rPr>
        <w:t>chez</w:t>
      </w:r>
      <w:proofErr w:type="spellEnd"/>
      <w:r w:rsidRPr="002438A6">
        <w:rPr>
          <w:kern w:val="0"/>
          <w:sz w:val="22"/>
          <w:szCs w:val="22"/>
          <w:lang w:val="de-DE" w:eastAsia="fr-FR"/>
        </w:rPr>
        <w:t xml:space="preserve"> les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w:t>
      </w:r>
      <w:proofErr w:type="spellStart"/>
      <w:r w:rsidRPr="002438A6">
        <w:rPr>
          <w:kern w:val="0"/>
          <w:sz w:val="22"/>
          <w:szCs w:val="22"/>
          <w:lang w:val="de-DE" w:eastAsia="fr-FR"/>
        </w:rPr>
        <w:t>il</w:t>
      </w:r>
      <w:proofErr w:type="spellEnd"/>
      <w:r w:rsidRPr="002438A6">
        <w:rPr>
          <w:kern w:val="0"/>
          <w:sz w:val="22"/>
          <w:szCs w:val="22"/>
          <w:lang w:val="de-DE" w:eastAsia="fr-FR"/>
        </w:rPr>
        <w:t xml:space="preserve"> </w:t>
      </w:r>
      <w:proofErr w:type="spellStart"/>
      <w:r w:rsidRPr="002438A6">
        <w:rPr>
          <w:kern w:val="0"/>
          <w:sz w:val="22"/>
          <w:szCs w:val="22"/>
          <w:lang w:val="de-DE" w:eastAsia="fr-FR"/>
        </w:rPr>
        <w:t>ajoutait</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connaissances</w:t>
      </w:r>
      <w:proofErr w:type="spellEnd"/>
      <w:r w:rsidRPr="002438A6">
        <w:rPr>
          <w:kern w:val="0"/>
          <w:sz w:val="22"/>
          <w:szCs w:val="22"/>
          <w:lang w:val="de-DE" w:eastAsia="fr-FR"/>
        </w:rPr>
        <w:t xml:space="preserve"> </w:t>
      </w:r>
      <w:proofErr w:type="spellStart"/>
      <w:r w:rsidRPr="002438A6">
        <w:rPr>
          <w:kern w:val="0"/>
          <w:sz w:val="22"/>
          <w:szCs w:val="22"/>
          <w:lang w:val="de-DE" w:eastAsia="fr-FR"/>
        </w:rPr>
        <w:t>scientifiques</w:t>
      </w:r>
      <w:proofErr w:type="spellEnd"/>
      <w:r w:rsidRPr="002438A6">
        <w:rPr>
          <w:kern w:val="0"/>
          <w:sz w:val="22"/>
          <w:szCs w:val="22"/>
          <w:lang w:val="de-DE" w:eastAsia="fr-FR"/>
        </w:rPr>
        <w:t xml:space="preserve"> </w:t>
      </w:r>
      <w:proofErr w:type="spellStart"/>
      <w:r w:rsidRPr="002438A6">
        <w:rPr>
          <w:kern w:val="0"/>
          <w:sz w:val="22"/>
          <w:szCs w:val="22"/>
          <w:lang w:val="de-DE" w:eastAsia="fr-FR"/>
        </w:rPr>
        <w:t>servent</w:t>
      </w:r>
      <w:proofErr w:type="spellEnd"/>
      <w:r w:rsidRPr="002438A6">
        <w:rPr>
          <w:kern w:val="0"/>
          <w:sz w:val="22"/>
          <w:szCs w:val="22"/>
          <w:lang w:val="de-DE" w:eastAsia="fr-FR"/>
        </w:rPr>
        <w:t xml:space="preserve"> </w:t>
      </w:r>
      <w:proofErr w:type="spellStart"/>
      <w:r w:rsidRPr="002438A6">
        <w:rPr>
          <w:kern w:val="0"/>
          <w:sz w:val="22"/>
          <w:szCs w:val="22"/>
          <w:lang w:val="de-DE" w:eastAsia="fr-FR"/>
        </w:rPr>
        <w:t>parfois</w:t>
      </w:r>
      <w:proofErr w:type="spellEnd"/>
      <w:r w:rsidRPr="002438A6">
        <w:rPr>
          <w:kern w:val="0"/>
          <w:sz w:val="22"/>
          <w:szCs w:val="22"/>
          <w:lang w:val="de-DE" w:eastAsia="fr-FR"/>
        </w:rPr>
        <w:t xml:space="preserve"> à </w:t>
      </w:r>
      <w:proofErr w:type="spellStart"/>
      <w:r w:rsidRPr="002438A6">
        <w:rPr>
          <w:kern w:val="0"/>
          <w:sz w:val="22"/>
          <w:szCs w:val="22"/>
          <w:lang w:val="de-DE" w:eastAsia="fr-FR"/>
        </w:rPr>
        <w:t>consolider</w:t>
      </w:r>
      <w:proofErr w:type="spellEnd"/>
      <w:r w:rsidRPr="002438A6">
        <w:rPr>
          <w:kern w:val="0"/>
          <w:sz w:val="22"/>
          <w:szCs w:val="22"/>
          <w:lang w:val="de-DE" w:eastAsia="fr-FR"/>
        </w:rPr>
        <w:t xml:space="preserve"> </w:t>
      </w:r>
      <w:proofErr w:type="spellStart"/>
      <w:r w:rsidRPr="002438A6">
        <w:rPr>
          <w:kern w:val="0"/>
          <w:sz w:val="22"/>
          <w:szCs w:val="22"/>
          <w:lang w:val="de-DE" w:eastAsia="fr-FR"/>
        </w:rPr>
        <w:t>un</w:t>
      </w:r>
      <w:proofErr w:type="spellEnd"/>
      <w:r w:rsidRPr="002438A6">
        <w:rPr>
          <w:kern w:val="0"/>
          <w:sz w:val="22"/>
          <w:szCs w:val="22"/>
          <w:lang w:val="de-DE" w:eastAsia="fr-FR"/>
        </w:rPr>
        <w:t xml:space="preserve"> </w:t>
      </w:r>
      <w:proofErr w:type="spellStart"/>
      <w:r w:rsidRPr="002438A6">
        <w:rPr>
          <w:kern w:val="0"/>
          <w:sz w:val="22"/>
          <w:szCs w:val="22"/>
          <w:lang w:val="de-DE" w:eastAsia="fr-FR"/>
        </w:rPr>
        <w:t>système</w:t>
      </w:r>
      <w:proofErr w:type="spellEnd"/>
      <w:r w:rsidRPr="002438A6">
        <w:rPr>
          <w:kern w:val="0"/>
          <w:sz w:val="22"/>
          <w:szCs w:val="22"/>
          <w:lang w:val="de-DE" w:eastAsia="fr-FR"/>
        </w:rPr>
        <w:t xml:space="preserve"> de </w:t>
      </w:r>
      <w:proofErr w:type="spellStart"/>
      <w:r w:rsidRPr="002438A6">
        <w:rPr>
          <w:kern w:val="0"/>
          <w:sz w:val="22"/>
          <w:szCs w:val="22"/>
          <w:lang w:val="de-DE" w:eastAsia="fr-FR"/>
        </w:rPr>
        <w:t>pensée</w:t>
      </w:r>
      <w:proofErr w:type="spellEnd"/>
      <w:r w:rsidRPr="002438A6">
        <w:rPr>
          <w:kern w:val="0"/>
          <w:sz w:val="22"/>
          <w:szCs w:val="22"/>
          <w:lang w:val="de-DE" w:eastAsia="fr-FR"/>
        </w:rPr>
        <w:t xml:space="preserve"> </w:t>
      </w:r>
      <w:proofErr w:type="spellStart"/>
      <w:r w:rsidRPr="002438A6">
        <w:rPr>
          <w:kern w:val="0"/>
          <w:sz w:val="22"/>
          <w:szCs w:val="22"/>
          <w:lang w:val="de-DE" w:eastAsia="fr-FR"/>
        </w:rPr>
        <w:t>qui</w:t>
      </w:r>
      <w:proofErr w:type="spellEnd"/>
      <w:r w:rsidRPr="002438A6">
        <w:rPr>
          <w:kern w:val="0"/>
          <w:sz w:val="22"/>
          <w:szCs w:val="22"/>
          <w:lang w:val="de-DE" w:eastAsia="fr-FR"/>
        </w:rPr>
        <w:t xml:space="preserve"> </w:t>
      </w:r>
      <w:proofErr w:type="spellStart"/>
      <w:r w:rsidRPr="002438A6">
        <w:rPr>
          <w:kern w:val="0"/>
          <w:sz w:val="22"/>
          <w:szCs w:val="22"/>
          <w:lang w:val="de-DE" w:eastAsia="fr-FR"/>
        </w:rPr>
        <w:t>date</w:t>
      </w:r>
      <w:proofErr w:type="spellEnd"/>
      <w:r w:rsidRPr="002438A6">
        <w:rPr>
          <w:kern w:val="0"/>
          <w:sz w:val="22"/>
          <w:szCs w:val="22"/>
          <w:lang w:val="de-DE" w:eastAsia="fr-FR"/>
        </w:rPr>
        <w:t xml:space="preserve"> de </w:t>
      </w:r>
      <w:proofErr w:type="spellStart"/>
      <w:r w:rsidRPr="002438A6">
        <w:rPr>
          <w:kern w:val="0"/>
          <w:sz w:val="22"/>
          <w:szCs w:val="22"/>
          <w:lang w:val="de-DE" w:eastAsia="fr-FR"/>
        </w:rPr>
        <w:t>plusieurs</w:t>
      </w:r>
      <w:proofErr w:type="spellEnd"/>
      <w:r w:rsidRPr="002438A6">
        <w:rPr>
          <w:kern w:val="0"/>
          <w:sz w:val="22"/>
          <w:szCs w:val="22"/>
          <w:lang w:val="de-DE" w:eastAsia="fr-FR"/>
        </w:rPr>
        <w:t xml:space="preserve"> </w:t>
      </w:r>
      <w:proofErr w:type="spellStart"/>
      <w:r w:rsidRPr="002438A6">
        <w:rPr>
          <w:kern w:val="0"/>
          <w:sz w:val="22"/>
          <w:szCs w:val="22"/>
          <w:lang w:val="de-DE" w:eastAsia="fr-FR"/>
        </w:rPr>
        <w:t>siècles</w:t>
      </w:r>
      <w:proofErr w:type="spellEnd"/>
      <w:r w:rsidRPr="002438A6">
        <w:rPr>
          <w:kern w:val="0"/>
          <w:sz w:val="22"/>
          <w:szCs w:val="22"/>
          <w:lang w:val="de-DE" w:eastAsia="fr-FR"/>
        </w:rPr>
        <w:t xml:space="preserve"> (3). Ne </w:t>
      </w:r>
      <w:proofErr w:type="spellStart"/>
      <w:r w:rsidRPr="002438A6">
        <w:rPr>
          <w:kern w:val="0"/>
          <w:sz w:val="22"/>
          <w:szCs w:val="22"/>
          <w:lang w:val="de-DE" w:eastAsia="fr-FR"/>
        </w:rPr>
        <w:t>peut</w:t>
      </w:r>
      <w:proofErr w:type="spellEnd"/>
      <w:r w:rsidRPr="002438A6">
        <w:rPr>
          <w:kern w:val="0"/>
          <w:sz w:val="22"/>
          <w:szCs w:val="22"/>
          <w:lang w:val="de-DE" w:eastAsia="fr-FR"/>
        </w:rPr>
        <w:t xml:space="preserve">-on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dire</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les </w:t>
      </w:r>
      <w:proofErr w:type="spellStart"/>
      <w:r w:rsidRPr="002438A6">
        <w:rPr>
          <w:kern w:val="0"/>
          <w:sz w:val="22"/>
          <w:szCs w:val="22"/>
          <w:lang w:val="de-DE" w:eastAsia="fr-FR"/>
        </w:rPr>
        <w:t>véritables</w:t>
      </w:r>
      <w:proofErr w:type="spellEnd"/>
      <w:r w:rsidRPr="002438A6">
        <w:rPr>
          <w:kern w:val="0"/>
          <w:sz w:val="22"/>
          <w:szCs w:val="22"/>
          <w:lang w:val="de-DE" w:eastAsia="fr-FR"/>
        </w:rPr>
        <w:t xml:space="preserve"> </w:t>
      </w:r>
      <w:proofErr w:type="spellStart"/>
      <w:r w:rsidRPr="002438A6">
        <w:rPr>
          <w:kern w:val="0"/>
          <w:sz w:val="22"/>
          <w:szCs w:val="22"/>
          <w:lang w:val="de-DE" w:eastAsia="fr-FR"/>
        </w:rPr>
        <w:t>connaisseurs</w:t>
      </w:r>
      <w:proofErr w:type="spellEnd"/>
      <w:r w:rsidRPr="002438A6">
        <w:rPr>
          <w:kern w:val="0"/>
          <w:sz w:val="22"/>
          <w:szCs w:val="22"/>
          <w:lang w:val="de-DE" w:eastAsia="fr-FR"/>
        </w:rPr>
        <w:t xml:space="preserve"> des </w:t>
      </w:r>
      <w:proofErr w:type="spellStart"/>
      <w:r w:rsidRPr="002438A6">
        <w:rPr>
          <w:kern w:val="0"/>
          <w:sz w:val="22"/>
          <w:szCs w:val="22"/>
          <w:lang w:val="de-DE" w:eastAsia="fr-FR"/>
        </w:rPr>
        <w:t>animaux</w:t>
      </w:r>
      <w:proofErr w:type="spellEnd"/>
      <w:r w:rsidRPr="002438A6">
        <w:rPr>
          <w:kern w:val="0"/>
          <w:sz w:val="22"/>
          <w:szCs w:val="22"/>
          <w:lang w:val="de-DE" w:eastAsia="fr-FR"/>
        </w:rPr>
        <w:t xml:space="preserve">, au </w:t>
      </w:r>
      <w:proofErr w:type="spellStart"/>
      <w:r w:rsidRPr="002438A6">
        <w:rPr>
          <w:kern w:val="0"/>
          <w:sz w:val="22"/>
          <w:szCs w:val="22"/>
          <w:lang w:val="de-DE" w:eastAsia="fr-FR"/>
        </w:rPr>
        <w:t>premier</w:t>
      </w:r>
      <w:proofErr w:type="spellEnd"/>
      <w:r w:rsidRPr="002438A6">
        <w:rPr>
          <w:kern w:val="0"/>
          <w:sz w:val="22"/>
          <w:szCs w:val="22"/>
          <w:lang w:val="de-DE" w:eastAsia="fr-FR"/>
        </w:rPr>
        <w:t xml:space="preserve"> rang </w:t>
      </w:r>
      <w:proofErr w:type="spellStart"/>
      <w:r w:rsidRPr="002438A6">
        <w:rPr>
          <w:kern w:val="0"/>
          <w:sz w:val="22"/>
          <w:szCs w:val="22"/>
          <w:lang w:val="de-DE" w:eastAsia="fr-FR"/>
        </w:rPr>
        <w:t>desquels</w:t>
      </w:r>
      <w:proofErr w:type="spellEnd"/>
      <w:r w:rsidRPr="002438A6">
        <w:rPr>
          <w:kern w:val="0"/>
          <w:sz w:val="22"/>
          <w:szCs w:val="22"/>
          <w:lang w:val="de-DE" w:eastAsia="fr-FR"/>
        </w:rPr>
        <w:t xml:space="preserve"> se </w:t>
      </w:r>
      <w:proofErr w:type="spellStart"/>
      <w:r w:rsidRPr="002438A6">
        <w:rPr>
          <w:kern w:val="0"/>
          <w:sz w:val="22"/>
          <w:szCs w:val="22"/>
          <w:lang w:val="de-DE" w:eastAsia="fr-FR"/>
        </w:rPr>
        <w:t>situent</w:t>
      </w:r>
      <w:proofErr w:type="spellEnd"/>
      <w:r w:rsidRPr="002438A6">
        <w:rPr>
          <w:kern w:val="0"/>
          <w:sz w:val="22"/>
          <w:szCs w:val="22"/>
          <w:lang w:val="de-DE" w:eastAsia="fr-FR"/>
        </w:rPr>
        <w:t xml:space="preserve"> les </w:t>
      </w:r>
      <w:proofErr w:type="spellStart"/>
      <w:r w:rsidRPr="002438A6">
        <w:rPr>
          <w:kern w:val="0"/>
          <w:sz w:val="22"/>
          <w:szCs w:val="22"/>
          <w:lang w:val="de-DE" w:eastAsia="fr-FR"/>
        </w:rPr>
        <w:t>éleveurs</w:t>
      </w:r>
      <w:proofErr w:type="spellEnd"/>
      <w:r w:rsidRPr="002438A6">
        <w:rPr>
          <w:kern w:val="0"/>
          <w:sz w:val="22"/>
          <w:szCs w:val="22"/>
          <w:lang w:val="de-DE" w:eastAsia="fr-FR"/>
        </w:rPr>
        <w:t xml:space="preserve">, </w:t>
      </w:r>
      <w:proofErr w:type="spellStart"/>
      <w:r w:rsidRPr="002438A6">
        <w:rPr>
          <w:kern w:val="0"/>
          <w:sz w:val="22"/>
          <w:szCs w:val="22"/>
          <w:lang w:val="de-DE" w:eastAsia="fr-FR"/>
        </w:rPr>
        <w:t>sont</w:t>
      </w:r>
      <w:proofErr w:type="spellEnd"/>
      <w:r w:rsidRPr="002438A6">
        <w:rPr>
          <w:kern w:val="0"/>
          <w:sz w:val="22"/>
          <w:szCs w:val="22"/>
          <w:lang w:val="de-DE" w:eastAsia="fr-FR"/>
        </w:rPr>
        <w:t xml:space="preserve"> les </w:t>
      </w:r>
      <w:proofErr w:type="spellStart"/>
      <w:r w:rsidRPr="002438A6">
        <w:rPr>
          <w:kern w:val="0"/>
          <w:sz w:val="22"/>
          <w:szCs w:val="22"/>
          <w:lang w:val="de-DE" w:eastAsia="fr-FR"/>
        </w:rPr>
        <w:t>premiers</w:t>
      </w:r>
      <w:proofErr w:type="spellEnd"/>
      <w:r w:rsidRPr="002438A6">
        <w:rPr>
          <w:kern w:val="0"/>
          <w:sz w:val="22"/>
          <w:szCs w:val="22"/>
          <w:lang w:val="de-DE" w:eastAsia="fr-FR"/>
        </w:rPr>
        <w:t xml:space="preserve"> à </w:t>
      </w:r>
      <w:proofErr w:type="spellStart"/>
      <w:r w:rsidRPr="002438A6">
        <w:rPr>
          <w:kern w:val="0"/>
          <w:sz w:val="22"/>
          <w:szCs w:val="22"/>
          <w:lang w:val="de-DE" w:eastAsia="fr-FR"/>
        </w:rPr>
        <w:t>savoir</w:t>
      </w:r>
      <w:proofErr w:type="spellEnd"/>
      <w:r w:rsidRPr="002438A6">
        <w:rPr>
          <w:kern w:val="0"/>
          <w:sz w:val="22"/>
          <w:szCs w:val="22"/>
          <w:lang w:val="de-DE" w:eastAsia="fr-FR"/>
        </w:rPr>
        <w:t xml:space="preserve"> </w:t>
      </w:r>
      <w:proofErr w:type="spellStart"/>
      <w:r w:rsidRPr="002438A6">
        <w:rPr>
          <w:kern w:val="0"/>
          <w:sz w:val="22"/>
          <w:szCs w:val="22"/>
          <w:lang w:val="de-DE" w:eastAsia="fr-FR"/>
        </w:rPr>
        <w:t>que</w:t>
      </w:r>
      <w:proofErr w:type="spellEnd"/>
      <w:r w:rsidRPr="002438A6">
        <w:rPr>
          <w:kern w:val="0"/>
          <w:sz w:val="22"/>
          <w:szCs w:val="22"/>
          <w:lang w:val="de-DE" w:eastAsia="fr-FR"/>
        </w:rPr>
        <w:t xml:space="preserve"> le </w:t>
      </w:r>
      <w:proofErr w:type="spellStart"/>
      <w:r w:rsidRPr="002438A6">
        <w:rPr>
          <w:kern w:val="0"/>
          <w:sz w:val="22"/>
          <w:szCs w:val="22"/>
          <w:lang w:val="de-DE" w:eastAsia="fr-FR"/>
        </w:rPr>
        <w:t>comportement</w:t>
      </w:r>
      <w:proofErr w:type="spellEnd"/>
      <w:r w:rsidRPr="002438A6">
        <w:rPr>
          <w:kern w:val="0"/>
          <w:sz w:val="22"/>
          <w:szCs w:val="22"/>
          <w:lang w:val="de-DE" w:eastAsia="fr-FR"/>
        </w:rPr>
        <w:t xml:space="preserve"> de </w:t>
      </w:r>
      <w:proofErr w:type="spellStart"/>
      <w:r w:rsidRPr="002438A6">
        <w:rPr>
          <w:kern w:val="0"/>
          <w:sz w:val="22"/>
          <w:szCs w:val="22"/>
          <w:lang w:val="de-DE" w:eastAsia="fr-FR"/>
        </w:rPr>
        <w:t>ces</w:t>
      </w:r>
      <w:proofErr w:type="spellEnd"/>
      <w:r w:rsidRPr="002438A6">
        <w:rPr>
          <w:kern w:val="0"/>
          <w:sz w:val="22"/>
          <w:szCs w:val="22"/>
          <w:lang w:val="de-DE" w:eastAsia="fr-FR"/>
        </w:rPr>
        <w:t xml:space="preserve"> </w:t>
      </w:r>
      <w:proofErr w:type="spellStart"/>
      <w:r w:rsidRPr="002438A6">
        <w:rPr>
          <w:kern w:val="0"/>
          <w:sz w:val="22"/>
          <w:szCs w:val="22"/>
          <w:lang w:val="de-DE" w:eastAsia="fr-FR"/>
        </w:rPr>
        <w:t>derniers</w:t>
      </w:r>
      <w:proofErr w:type="spellEnd"/>
      <w:r w:rsidRPr="002438A6">
        <w:rPr>
          <w:kern w:val="0"/>
          <w:sz w:val="22"/>
          <w:szCs w:val="22"/>
          <w:lang w:val="de-DE" w:eastAsia="fr-FR"/>
        </w:rPr>
        <w:t xml:space="preserve"> ne </w:t>
      </w:r>
      <w:proofErr w:type="spellStart"/>
      <w:r w:rsidRPr="002438A6">
        <w:rPr>
          <w:kern w:val="0"/>
          <w:sz w:val="22"/>
          <w:szCs w:val="22"/>
          <w:lang w:val="de-DE" w:eastAsia="fr-FR"/>
        </w:rPr>
        <w:t>s'enferme</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dans</w:t>
      </w:r>
      <w:proofErr w:type="spellEnd"/>
      <w:r w:rsidRPr="002438A6">
        <w:rPr>
          <w:kern w:val="0"/>
          <w:sz w:val="22"/>
          <w:szCs w:val="22"/>
          <w:lang w:val="de-DE" w:eastAsia="fr-FR"/>
        </w:rPr>
        <w:t xml:space="preserve"> </w:t>
      </w:r>
      <w:proofErr w:type="spellStart"/>
      <w:r w:rsidRPr="002438A6">
        <w:rPr>
          <w:kern w:val="0"/>
          <w:sz w:val="22"/>
          <w:szCs w:val="22"/>
          <w:lang w:val="de-DE" w:eastAsia="fr-FR"/>
        </w:rPr>
        <w:t>ce</w:t>
      </w:r>
      <w:proofErr w:type="spellEnd"/>
      <w:r w:rsidRPr="002438A6">
        <w:rPr>
          <w:kern w:val="0"/>
          <w:sz w:val="22"/>
          <w:szCs w:val="22"/>
          <w:lang w:val="de-DE" w:eastAsia="fr-FR"/>
        </w:rPr>
        <w:t xml:space="preserve"> </w:t>
      </w:r>
      <w:proofErr w:type="spellStart"/>
      <w:r w:rsidRPr="002438A6">
        <w:rPr>
          <w:kern w:val="0"/>
          <w:sz w:val="22"/>
          <w:szCs w:val="22"/>
          <w:lang w:val="de-DE" w:eastAsia="fr-FR"/>
        </w:rPr>
        <w:t>qui</w:t>
      </w:r>
      <w:proofErr w:type="spellEnd"/>
      <w:r w:rsidRPr="002438A6">
        <w:rPr>
          <w:kern w:val="0"/>
          <w:sz w:val="22"/>
          <w:szCs w:val="22"/>
          <w:lang w:val="de-DE" w:eastAsia="fr-FR"/>
        </w:rPr>
        <w:t xml:space="preserve"> </w:t>
      </w:r>
      <w:proofErr w:type="spellStart"/>
      <w:r w:rsidRPr="002438A6">
        <w:rPr>
          <w:kern w:val="0"/>
          <w:sz w:val="22"/>
          <w:szCs w:val="22"/>
          <w:lang w:val="de-DE" w:eastAsia="fr-FR"/>
        </w:rPr>
        <w:t>ressort</w:t>
      </w:r>
      <w:proofErr w:type="spellEnd"/>
      <w:r w:rsidRPr="002438A6">
        <w:rPr>
          <w:kern w:val="0"/>
          <w:sz w:val="22"/>
          <w:szCs w:val="22"/>
          <w:lang w:val="de-DE" w:eastAsia="fr-FR"/>
        </w:rPr>
        <w:t xml:space="preserve"> de </w:t>
      </w:r>
      <w:proofErr w:type="spellStart"/>
      <w:r w:rsidRPr="002438A6">
        <w:rPr>
          <w:kern w:val="0"/>
          <w:sz w:val="22"/>
          <w:szCs w:val="22"/>
          <w:lang w:val="de-DE" w:eastAsia="fr-FR"/>
        </w:rPr>
        <w:t>l'instinct</w:t>
      </w:r>
      <w:proofErr w:type="spellEnd"/>
      <w:r w:rsidRPr="002438A6">
        <w:rPr>
          <w:kern w:val="0"/>
          <w:sz w:val="22"/>
          <w:szCs w:val="22"/>
          <w:lang w:val="de-DE" w:eastAsia="fr-FR"/>
        </w:rPr>
        <w:t xml:space="preserve"> ?</w:t>
      </w:r>
    </w:p>
    <w:p w:rsidR="002438A6" w:rsidRPr="002438A6" w:rsidRDefault="002438A6" w:rsidP="002438A6">
      <w:pPr>
        <w:suppressAutoHyphens w:val="0"/>
        <w:spacing w:before="100" w:beforeAutospacing="1"/>
        <w:jc w:val="both"/>
        <w:rPr>
          <w:kern w:val="0"/>
          <w:sz w:val="22"/>
          <w:szCs w:val="22"/>
          <w:lang w:val="de-DE" w:eastAsia="fr-FR"/>
        </w:rPr>
      </w:pPr>
      <w:r w:rsidRPr="002438A6">
        <w:rPr>
          <w:kern w:val="0"/>
          <w:sz w:val="22"/>
          <w:szCs w:val="22"/>
          <w:lang w:val="de-DE" w:eastAsia="fr-FR"/>
        </w:rPr>
        <w:lastRenderedPageBreak/>
        <w:t xml:space="preserve">Au total, </w:t>
      </w:r>
      <w:proofErr w:type="spellStart"/>
      <w:r w:rsidRPr="002438A6">
        <w:rPr>
          <w:kern w:val="0"/>
          <w:sz w:val="22"/>
          <w:szCs w:val="22"/>
          <w:lang w:val="de-DE" w:eastAsia="fr-FR"/>
        </w:rPr>
        <w:t>il</w:t>
      </w:r>
      <w:proofErr w:type="spellEnd"/>
      <w:r w:rsidRPr="002438A6">
        <w:rPr>
          <w:kern w:val="0"/>
          <w:sz w:val="22"/>
          <w:szCs w:val="22"/>
          <w:lang w:val="de-DE" w:eastAsia="fr-FR"/>
        </w:rPr>
        <w:t xml:space="preserve"> y a </w:t>
      </w:r>
      <w:proofErr w:type="spellStart"/>
      <w:r w:rsidRPr="002438A6">
        <w:rPr>
          <w:kern w:val="0"/>
          <w:sz w:val="22"/>
          <w:szCs w:val="22"/>
          <w:lang w:val="de-DE" w:eastAsia="fr-FR"/>
        </w:rPr>
        <w:t>tout</w:t>
      </w:r>
      <w:proofErr w:type="spellEnd"/>
      <w:r w:rsidRPr="002438A6">
        <w:rPr>
          <w:kern w:val="0"/>
          <w:sz w:val="22"/>
          <w:szCs w:val="22"/>
          <w:lang w:val="de-DE" w:eastAsia="fr-FR"/>
        </w:rPr>
        <w:t xml:space="preserve"> </w:t>
      </w:r>
      <w:proofErr w:type="spellStart"/>
      <w:r w:rsidRPr="002438A6">
        <w:rPr>
          <w:kern w:val="0"/>
          <w:sz w:val="22"/>
          <w:szCs w:val="22"/>
          <w:lang w:val="de-DE" w:eastAsia="fr-FR"/>
        </w:rPr>
        <w:t>lieu</w:t>
      </w:r>
      <w:proofErr w:type="spellEnd"/>
      <w:r w:rsidRPr="002438A6">
        <w:rPr>
          <w:kern w:val="0"/>
          <w:sz w:val="22"/>
          <w:szCs w:val="22"/>
          <w:lang w:val="de-DE" w:eastAsia="fr-FR"/>
        </w:rPr>
        <w:t xml:space="preserve"> de se </w:t>
      </w:r>
      <w:proofErr w:type="spellStart"/>
      <w:r w:rsidRPr="002438A6">
        <w:rPr>
          <w:kern w:val="0"/>
          <w:sz w:val="22"/>
          <w:szCs w:val="22"/>
          <w:lang w:val="de-DE" w:eastAsia="fr-FR"/>
        </w:rPr>
        <w:t>réjouir</w:t>
      </w:r>
      <w:proofErr w:type="spellEnd"/>
      <w:r w:rsidRPr="002438A6">
        <w:rPr>
          <w:kern w:val="0"/>
          <w:sz w:val="22"/>
          <w:szCs w:val="22"/>
          <w:lang w:val="de-DE" w:eastAsia="fr-FR"/>
        </w:rPr>
        <w:t xml:space="preserve"> du </w:t>
      </w:r>
      <w:proofErr w:type="spellStart"/>
      <w:r w:rsidRPr="002438A6">
        <w:rPr>
          <w:kern w:val="0"/>
          <w:sz w:val="22"/>
          <w:szCs w:val="22"/>
          <w:lang w:val="de-DE" w:eastAsia="fr-FR"/>
        </w:rPr>
        <w:t>progrès</w:t>
      </w:r>
      <w:proofErr w:type="spellEnd"/>
      <w:r w:rsidRPr="002438A6">
        <w:rPr>
          <w:kern w:val="0"/>
          <w:sz w:val="22"/>
          <w:szCs w:val="22"/>
          <w:lang w:val="de-DE" w:eastAsia="fr-FR"/>
        </w:rPr>
        <w:t xml:space="preserve"> des </w:t>
      </w:r>
      <w:proofErr w:type="spellStart"/>
      <w:r w:rsidRPr="002438A6">
        <w:rPr>
          <w:kern w:val="0"/>
          <w:sz w:val="22"/>
          <w:szCs w:val="22"/>
          <w:lang w:val="de-DE" w:eastAsia="fr-FR"/>
        </w:rPr>
        <w:t>connaissances</w:t>
      </w:r>
      <w:proofErr w:type="spellEnd"/>
      <w:r w:rsidRPr="002438A6">
        <w:rPr>
          <w:kern w:val="0"/>
          <w:sz w:val="22"/>
          <w:szCs w:val="22"/>
          <w:lang w:val="de-DE" w:eastAsia="fr-FR"/>
        </w:rPr>
        <w:t xml:space="preserve"> </w:t>
      </w:r>
      <w:proofErr w:type="spellStart"/>
      <w:r w:rsidRPr="002438A6">
        <w:rPr>
          <w:kern w:val="0"/>
          <w:sz w:val="22"/>
          <w:szCs w:val="22"/>
          <w:lang w:val="de-DE" w:eastAsia="fr-FR"/>
        </w:rPr>
        <w:t>fondamentales</w:t>
      </w:r>
      <w:proofErr w:type="spellEnd"/>
      <w:r w:rsidRPr="002438A6">
        <w:rPr>
          <w:kern w:val="0"/>
          <w:sz w:val="22"/>
          <w:szCs w:val="22"/>
          <w:lang w:val="de-DE" w:eastAsia="fr-FR"/>
        </w:rPr>
        <w:t xml:space="preserve"> relatives à la </w:t>
      </w:r>
      <w:proofErr w:type="spellStart"/>
      <w:r w:rsidRPr="002438A6">
        <w:rPr>
          <w:kern w:val="0"/>
          <w:sz w:val="22"/>
          <w:szCs w:val="22"/>
          <w:lang w:val="de-DE" w:eastAsia="fr-FR"/>
        </w:rPr>
        <w:t>conscience</w:t>
      </w:r>
      <w:proofErr w:type="spellEnd"/>
      <w:r w:rsidRPr="002438A6">
        <w:rPr>
          <w:kern w:val="0"/>
          <w:sz w:val="22"/>
          <w:szCs w:val="22"/>
          <w:lang w:val="de-DE" w:eastAsia="fr-FR"/>
        </w:rPr>
        <w:t xml:space="preserve"> </w:t>
      </w:r>
      <w:proofErr w:type="spellStart"/>
      <w:r w:rsidRPr="002438A6">
        <w:rPr>
          <w:kern w:val="0"/>
          <w:sz w:val="22"/>
          <w:szCs w:val="22"/>
          <w:lang w:val="de-DE" w:eastAsia="fr-FR"/>
        </w:rPr>
        <w:t>animale</w:t>
      </w:r>
      <w:proofErr w:type="spellEnd"/>
      <w:r w:rsidRPr="002438A6">
        <w:rPr>
          <w:kern w:val="0"/>
          <w:sz w:val="22"/>
          <w:szCs w:val="22"/>
          <w:lang w:val="de-DE" w:eastAsia="fr-FR"/>
        </w:rPr>
        <w:t xml:space="preserve"> </w:t>
      </w:r>
      <w:proofErr w:type="spellStart"/>
      <w:r w:rsidRPr="002438A6">
        <w:rPr>
          <w:kern w:val="0"/>
          <w:sz w:val="22"/>
          <w:szCs w:val="22"/>
          <w:lang w:val="de-DE" w:eastAsia="fr-FR"/>
        </w:rPr>
        <w:t>mais</w:t>
      </w:r>
      <w:proofErr w:type="spellEnd"/>
      <w:r w:rsidRPr="002438A6">
        <w:rPr>
          <w:kern w:val="0"/>
          <w:sz w:val="22"/>
          <w:szCs w:val="22"/>
          <w:lang w:val="de-DE" w:eastAsia="fr-FR"/>
        </w:rPr>
        <w:t xml:space="preserve"> </w:t>
      </w:r>
      <w:proofErr w:type="spellStart"/>
      <w:r w:rsidRPr="002438A6">
        <w:rPr>
          <w:kern w:val="0"/>
          <w:sz w:val="22"/>
          <w:szCs w:val="22"/>
          <w:lang w:val="de-DE" w:eastAsia="fr-FR"/>
        </w:rPr>
        <w:t>il</w:t>
      </w:r>
      <w:proofErr w:type="spellEnd"/>
      <w:r w:rsidRPr="002438A6">
        <w:rPr>
          <w:kern w:val="0"/>
          <w:sz w:val="22"/>
          <w:szCs w:val="22"/>
          <w:lang w:val="de-DE" w:eastAsia="fr-FR"/>
        </w:rPr>
        <w:t xml:space="preserve"> </w:t>
      </w:r>
      <w:proofErr w:type="spellStart"/>
      <w:r w:rsidRPr="002438A6">
        <w:rPr>
          <w:kern w:val="0"/>
          <w:sz w:val="22"/>
          <w:szCs w:val="22"/>
          <w:lang w:val="de-DE" w:eastAsia="fr-FR"/>
        </w:rPr>
        <w:t>ne</w:t>
      </w:r>
      <w:proofErr w:type="spellEnd"/>
      <w:r w:rsidRPr="002438A6">
        <w:rPr>
          <w:kern w:val="0"/>
          <w:sz w:val="22"/>
          <w:szCs w:val="22"/>
          <w:lang w:val="de-DE" w:eastAsia="fr-FR"/>
        </w:rPr>
        <w:t xml:space="preserve"> </w:t>
      </w:r>
      <w:proofErr w:type="spellStart"/>
      <w:r w:rsidRPr="002438A6">
        <w:rPr>
          <w:kern w:val="0"/>
          <w:sz w:val="22"/>
          <w:szCs w:val="22"/>
          <w:lang w:val="de-DE" w:eastAsia="fr-FR"/>
        </w:rPr>
        <w:t>nous</w:t>
      </w:r>
      <w:proofErr w:type="spellEnd"/>
      <w:r w:rsidRPr="002438A6">
        <w:rPr>
          <w:kern w:val="0"/>
          <w:sz w:val="22"/>
          <w:szCs w:val="22"/>
          <w:lang w:val="de-DE" w:eastAsia="fr-FR"/>
        </w:rPr>
        <w:t xml:space="preserve"> </w:t>
      </w:r>
      <w:proofErr w:type="spellStart"/>
      <w:r w:rsidRPr="002438A6">
        <w:rPr>
          <w:kern w:val="0"/>
          <w:sz w:val="22"/>
          <w:szCs w:val="22"/>
          <w:lang w:val="de-DE" w:eastAsia="fr-FR"/>
        </w:rPr>
        <w:t>semble</w:t>
      </w:r>
      <w:proofErr w:type="spellEnd"/>
      <w:r w:rsidRPr="002438A6">
        <w:rPr>
          <w:kern w:val="0"/>
          <w:sz w:val="22"/>
          <w:szCs w:val="22"/>
          <w:lang w:val="de-DE" w:eastAsia="fr-FR"/>
        </w:rPr>
        <w:t xml:space="preserve"> </w:t>
      </w:r>
      <w:proofErr w:type="spellStart"/>
      <w:r w:rsidRPr="002438A6">
        <w:rPr>
          <w:kern w:val="0"/>
          <w:sz w:val="22"/>
          <w:szCs w:val="22"/>
          <w:lang w:val="de-DE" w:eastAsia="fr-FR"/>
        </w:rPr>
        <w:t>pas</w:t>
      </w:r>
      <w:proofErr w:type="spellEnd"/>
      <w:r w:rsidRPr="002438A6">
        <w:rPr>
          <w:kern w:val="0"/>
          <w:sz w:val="22"/>
          <w:szCs w:val="22"/>
          <w:lang w:val="de-DE" w:eastAsia="fr-FR"/>
        </w:rPr>
        <w:t xml:space="preserve"> </w:t>
      </w:r>
      <w:proofErr w:type="spellStart"/>
      <w:r w:rsidRPr="002438A6">
        <w:rPr>
          <w:kern w:val="0"/>
          <w:sz w:val="22"/>
          <w:szCs w:val="22"/>
          <w:lang w:val="de-DE" w:eastAsia="fr-FR"/>
        </w:rPr>
        <w:t>qu'elles</w:t>
      </w:r>
      <w:proofErr w:type="spellEnd"/>
      <w:r w:rsidRPr="002438A6">
        <w:rPr>
          <w:kern w:val="0"/>
          <w:sz w:val="22"/>
          <w:szCs w:val="22"/>
          <w:lang w:val="de-DE" w:eastAsia="fr-FR"/>
        </w:rPr>
        <w:t xml:space="preserve"> </w:t>
      </w:r>
      <w:proofErr w:type="spellStart"/>
      <w:r w:rsidRPr="002438A6">
        <w:rPr>
          <w:kern w:val="0"/>
          <w:sz w:val="22"/>
          <w:szCs w:val="22"/>
          <w:lang w:val="de-DE" w:eastAsia="fr-FR"/>
        </w:rPr>
        <w:t>ajoutent</w:t>
      </w:r>
      <w:proofErr w:type="spellEnd"/>
      <w:r w:rsidRPr="002438A6">
        <w:rPr>
          <w:kern w:val="0"/>
          <w:sz w:val="22"/>
          <w:szCs w:val="22"/>
          <w:lang w:val="de-DE" w:eastAsia="fr-FR"/>
        </w:rPr>
        <w:t xml:space="preserve"> </w:t>
      </w:r>
      <w:proofErr w:type="spellStart"/>
      <w:r w:rsidRPr="002438A6">
        <w:rPr>
          <w:kern w:val="0"/>
          <w:sz w:val="22"/>
          <w:szCs w:val="22"/>
          <w:lang w:val="de-DE" w:eastAsia="fr-FR"/>
        </w:rPr>
        <w:t>quelque</w:t>
      </w:r>
      <w:proofErr w:type="spellEnd"/>
      <w:r w:rsidRPr="002438A6">
        <w:rPr>
          <w:kern w:val="0"/>
          <w:sz w:val="22"/>
          <w:szCs w:val="22"/>
          <w:lang w:val="de-DE" w:eastAsia="fr-FR"/>
        </w:rPr>
        <w:t xml:space="preserve"> </w:t>
      </w:r>
      <w:proofErr w:type="spellStart"/>
      <w:r w:rsidRPr="002438A6">
        <w:rPr>
          <w:kern w:val="0"/>
          <w:sz w:val="22"/>
          <w:szCs w:val="22"/>
          <w:lang w:val="de-DE" w:eastAsia="fr-FR"/>
        </w:rPr>
        <w:t>chose</w:t>
      </w:r>
      <w:proofErr w:type="spellEnd"/>
      <w:r w:rsidRPr="002438A6">
        <w:rPr>
          <w:kern w:val="0"/>
          <w:sz w:val="22"/>
          <w:szCs w:val="22"/>
          <w:lang w:val="de-DE" w:eastAsia="fr-FR"/>
        </w:rPr>
        <w:t xml:space="preserve"> au dossier </w:t>
      </w:r>
      <w:proofErr w:type="spellStart"/>
      <w:r w:rsidRPr="002438A6">
        <w:rPr>
          <w:kern w:val="0"/>
          <w:sz w:val="22"/>
          <w:szCs w:val="22"/>
          <w:lang w:val="de-DE" w:eastAsia="fr-FR"/>
        </w:rPr>
        <w:t>pratique</w:t>
      </w:r>
      <w:proofErr w:type="spellEnd"/>
      <w:r w:rsidRPr="002438A6">
        <w:rPr>
          <w:kern w:val="0"/>
          <w:sz w:val="22"/>
          <w:szCs w:val="22"/>
          <w:lang w:val="de-DE" w:eastAsia="fr-FR"/>
        </w:rPr>
        <w:t xml:space="preserve"> des </w:t>
      </w:r>
      <w:proofErr w:type="spellStart"/>
      <w:r w:rsidRPr="002438A6">
        <w:rPr>
          <w:kern w:val="0"/>
          <w:sz w:val="22"/>
          <w:szCs w:val="22"/>
          <w:lang w:val="de-DE" w:eastAsia="fr-FR"/>
        </w:rPr>
        <w:t>relations</w:t>
      </w:r>
      <w:proofErr w:type="spellEnd"/>
      <w:r w:rsidRPr="002438A6">
        <w:rPr>
          <w:kern w:val="0"/>
          <w:sz w:val="22"/>
          <w:szCs w:val="22"/>
          <w:lang w:val="de-DE" w:eastAsia="fr-FR"/>
        </w:rPr>
        <w:t xml:space="preserve"> </w:t>
      </w:r>
      <w:proofErr w:type="spellStart"/>
      <w:r w:rsidRPr="002438A6">
        <w:rPr>
          <w:kern w:val="0"/>
          <w:sz w:val="22"/>
          <w:szCs w:val="22"/>
          <w:lang w:val="de-DE" w:eastAsia="fr-FR"/>
        </w:rPr>
        <w:t>homme-animal</w:t>
      </w:r>
      <w:proofErr w:type="spellEnd"/>
      <w:r w:rsidRPr="002438A6">
        <w:rPr>
          <w:kern w:val="0"/>
          <w:sz w:val="22"/>
          <w:szCs w:val="22"/>
          <w:lang w:val="de-DE" w:eastAsia="fr-FR"/>
        </w:rPr>
        <w:t>.</w:t>
      </w:r>
    </w:p>
    <w:p w:rsidR="00E9206E" w:rsidRDefault="00E9206E" w:rsidP="00E9206E"/>
    <w:p w:rsidR="00653F71" w:rsidRPr="00B56BDE" w:rsidRDefault="002438A6" w:rsidP="00E9206E">
      <w:pPr>
        <w:rPr>
          <w:sz w:val="22"/>
          <w:szCs w:val="22"/>
        </w:rPr>
      </w:pPr>
      <w:r w:rsidRPr="00B56BDE">
        <w:rPr>
          <w:sz w:val="22"/>
          <w:szCs w:val="22"/>
        </w:rPr>
        <w:t>Bernard DENIS</w:t>
      </w:r>
    </w:p>
    <w:p w:rsidR="00B13966" w:rsidRPr="00B56BDE" w:rsidRDefault="00B13966" w:rsidP="00E9206E">
      <w:pPr>
        <w:rPr>
          <w:sz w:val="22"/>
          <w:szCs w:val="22"/>
        </w:rPr>
      </w:pPr>
    </w:p>
    <w:p w:rsidR="00653F71" w:rsidRPr="009E2C4F" w:rsidRDefault="00B56BDE" w:rsidP="00E9206E">
      <w:pPr>
        <w:rPr>
          <w:sz w:val="20"/>
          <w:szCs w:val="20"/>
        </w:rPr>
      </w:pPr>
      <w:r w:rsidRPr="009E2C4F">
        <w:rPr>
          <w:sz w:val="20"/>
          <w:szCs w:val="20"/>
        </w:rPr>
        <w:t xml:space="preserve">1 </w:t>
      </w:r>
      <w:r w:rsidR="00653F71" w:rsidRPr="009E2C4F">
        <w:rPr>
          <w:sz w:val="20"/>
          <w:szCs w:val="20"/>
        </w:rPr>
        <w:t>INRA La conscience animale : des connaissances nouvelles – mai 2017 (voir page</w:t>
      </w:r>
      <w:r w:rsidR="00BF5C08" w:rsidRPr="009E2C4F">
        <w:rPr>
          <w:sz w:val="20"/>
          <w:szCs w:val="20"/>
        </w:rPr>
        <w:t xml:space="preserve"> </w:t>
      </w:r>
      <w:proofErr w:type="gramStart"/>
      <w:r w:rsidR="00BF5C08" w:rsidRPr="009E2C4F">
        <w:rPr>
          <w:sz w:val="20"/>
          <w:szCs w:val="20"/>
        </w:rPr>
        <w:t>7</w:t>
      </w:r>
      <w:r w:rsidR="00653F71" w:rsidRPr="009E2C4F">
        <w:rPr>
          <w:sz w:val="20"/>
          <w:szCs w:val="20"/>
        </w:rPr>
        <w:t xml:space="preserve"> )</w:t>
      </w:r>
      <w:proofErr w:type="gramEnd"/>
    </w:p>
    <w:p w:rsidR="002438A6" w:rsidRPr="009E2C4F" w:rsidRDefault="00B56BDE" w:rsidP="00E9206E">
      <w:pPr>
        <w:rPr>
          <w:sz w:val="20"/>
          <w:szCs w:val="20"/>
        </w:rPr>
      </w:pPr>
      <w:r w:rsidRPr="009E2C4F">
        <w:rPr>
          <w:sz w:val="20"/>
          <w:szCs w:val="20"/>
        </w:rPr>
        <w:t xml:space="preserve">2 </w:t>
      </w:r>
      <w:r w:rsidR="002438A6" w:rsidRPr="009E2C4F">
        <w:rPr>
          <w:sz w:val="20"/>
          <w:szCs w:val="20"/>
        </w:rPr>
        <w:t>KASTLER, A., DAMIEN, M. et NOUËT, J.C., Le grand massacre, Fayard, Paris, 1981. Cet ouvrage est le premier en France à avoir développé une critique acerbe des élevages "industriels".</w:t>
      </w:r>
    </w:p>
    <w:p w:rsidR="00B13966" w:rsidRPr="009E2C4F" w:rsidRDefault="00B56BDE" w:rsidP="00E9206E">
      <w:pPr>
        <w:rPr>
          <w:sz w:val="20"/>
          <w:szCs w:val="20"/>
        </w:rPr>
      </w:pPr>
      <w:r w:rsidRPr="009E2C4F">
        <w:rPr>
          <w:sz w:val="20"/>
          <w:szCs w:val="20"/>
        </w:rPr>
        <w:t xml:space="preserve">3 </w:t>
      </w:r>
      <w:r w:rsidR="002438A6" w:rsidRPr="009E2C4F">
        <w:rPr>
          <w:sz w:val="20"/>
          <w:szCs w:val="20"/>
        </w:rPr>
        <w:t xml:space="preserve">DAMIEN, M., L'animal, l'homme et Dieu, Les Editions du Cerf, Paris, 1978, p. 10. </w:t>
      </w:r>
    </w:p>
    <w:p w:rsidR="008B216F" w:rsidRPr="00B56BDE" w:rsidRDefault="008B216F" w:rsidP="009E2C4F">
      <w:pPr>
        <w:suppressAutoHyphens w:val="0"/>
        <w:spacing w:before="100" w:beforeAutospacing="1"/>
        <w:jc w:val="both"/>
        <w:rPr>
          <w:kern w:val="0"/>
          <w:sz w:val="22"/>
          <w:szCs w:val="22"/>
          <w:lang w:val="de-DE" w:eastAsia="fr-FR"/>
        </w:rPr>
      </w:pPr>
      <w:r w:rsidRPr="00B56BDE">
        <w:rPr>
          <w:sz w:val="22"/>
          <w:szCs w:val="22"/>
        </w:rPr>
        <w:t xml:space="preserve">NDLR il est rappelé que les opinions exprimées dans les éditoriaux n'engagent que leur auteur et qu'il est possible de réagir sur le site de la SEZ par l’intermédiaire de sa messagerie. </w:t>
      </w:r>
    </w:p>
    <w:p w:rsidR="00F069E1" w:rsidRDefault="00F069E1" w:rsidP="002438A6">
      <w:pPr>
        <w:jc w:val="both"/>
      </w:pPr>
      <w:r w:rsidRPr="002438A6">
        <w:rPr>
          <w:sz w:val="22"/>
          <w:szCs w:val="22"/>
        </w:rPr>
        <w:t>_____________________________________________</w:t>
      </w:r>
      <w:r>
        <w:t>_______________________________________</w:t>
      </w:r>
    </w:p>
    <w:p w:rsidR="00130835" w:rsidRDefault="00130835" w:rsidP="00130835">
      <w:pPr>
        <w:rPr>
          <w:b/>
          <w:sz w:val="22"/>
          <w:szCs w:val="22"/>
        </w:rPr>
      </w:pPr>
      <w:r w:rsidRPr="00FA4A3A">
        <w:rPr>
          <w:b/>
          <w:sz w:val="22"/>
          <w:szCs w:val="22"/>
        </w:rPr>
        <w:t xml:space="preserve">1 - </w:t>
      </w:r>
      <w:r w:rsidR="001133C8" w:rsidRPr="00FA4A3A">
        <w:rPr>
          <w:b/>
          <w:sz w:val="22"/>
          <w:szCs w:val="22"/>
        </w:rPr>
        <w:t>ACTUALITES</w:t>
      </w:r>
      <w:r w:rsidRPr="00FA4A3A">
        <w:rPr>
          <w:b/>
          <w:sz w:val="22"/>
          <w:szCs w:val="22"/>
        </w:rPr>
        <w:t xml:space="preserve"> SEZ</w:t>
      </w:r>
    </w:p>
    <w:p w:rsidR="00BA31AB" w:rsidRDefault="00BA31AB" w:rsidP="00130835">
      <w:pPr>
        <w:rPr>
          <w:b/>
          <w:sz w:val="22"/>
          <w:szCs w:val="22"/>
        </w:rPr>
      </w:pPr>
    </w:p>
    <w:p w:rsidR="00BA31AB" w:rsidRPr="00FA4A3A" w:rsidRDefault="00BA31AB" w:rsidP="00BA31AB">
      <w:pPr>
        <w:suppressAutoHyphens w:val="0"/>
        <w:jc w:val="both"/>
        <w:rPr>
          <w:b/>
          <w:sz w:val="22"/>
          <w:szCs w:val="22"/>
        </w:rPr>
      </w:pPr>
      <w:r w:rsidRPr="00FA4A3A">
        <w:rPr>
          <w:b/>
          <w:sz w:val="22"/>
          <w:szCs w:val="22"/>
        </w:rPr>
        <w:t xml:space="preserve">Nouvelles des sociétaires. </w:t>
      </w:r>
    </w:p>
    <w:p w:rsidR="00BA31AB" w:rsidRPr="00FA4A3A" w:rsidRDefault="00BA31AB" w:rsidP="00BA31AB">
      <w:pPr>
        <w:suppressAutoHyphens w:val="0"/>
        <w:jc w:val="both"/>
        <w:rPr>
          <w:b/>
          <w:sz w:val="22"/>
          <w:szCs w:val="22"/>
        </w:rPr>
      </w:pPr>
    </w:p>
    <w:p w:rsidR="00BA31AB" w:rsidRPr="00FA4A3A" w:rsidRDefault="00BA31AB" w:rsidP="00BA31AB">
      <w:pPr>
        <w:suppressAutoHyphens w:val="0"/>
        <w:jc w:val="both"/>
        <w:rPr>
          <w:kern w:val="0"/>
          <w:sz w:val="22"/>
          <w:szCs w:val="22"/>
        </w:rPr>
      </w:pPr>
      <w:r w:rsidRPr="00FA4A3A">
        <w:rPr>
          <w:sz w:val="22"/>
          <w:szCs w:val="22"/>
        </w:rPr>
        <w:t>Michel HACHET, Docteur-vétérinaire, ancien conservateur du Musée d'art et d'histoire de la ville de TOUL, bien connu des participants habituels a</w:t>
      </w:r>
      <w:r w:rsidR="007F1033">
        <w:rPr>
          <w:sz w:val="22"/>
          <w:szCs w:val="22"/>
        </w:rPr>
        <w:t>u voyage de la SEZ, a été</w:t>
      </w:r>
      <w:r w:rsidR="00395D13">
        <w:rPr>
          <w:sz w:val="22"/>
          <w:szCs w:val="22"/>
        </w:rPr>
        <w:t xml:space="preserve"> élevé au grade de commandeur des Arts et Lettres</w:t>
      </w:r>
      <w:r w:rsidRPr="00FA4A3A">
        <w:rPr>
          <w:sz w:val="22"/>
          <w:szCs w:val="22"/>
        </w:rPr>
        <w:t>.</w:t>
      </w:r>
    </w:p>
    <w:p w:rsidR="00BA31AB" w:rsidRPr="00FA4A3A" w:rsidRDefault="00BA31AB" w:rsidP="00BA31AB">
      <w:pPr>
        <w:suppressAutoHyphens w:val="0"/>
        <w:rPr>
          <w:b/>
          <w:bCs/>
          <w:kern w:val="0"/>
          <w:sz w:val="22"/>
          <w:szCs w:val="22"/>
        </w:rPr>
      </w:pPr>
    </w:p>
    <w:p w:rsidR="00BA31AB" w:rsidRPr="00FA4A3A" w:rsidRDefault="00BA31AB" w:rsidP="00BA31AB">
      <w:pPr>
        <w:jc w:val="both"/>
        <w:rPr>
          <w:sz w:val="22"/>
          <w:szCs w:val="22"/>
        </w:rPr>
      </w:pPr>
      <w:r w:rsidRPr="00FA4A3A">
        <w:rPr>
          <w:sz w:val="22"/>
          <w:szCs w:val="22"/>
        </w:rPr>
        <w:t>Nous avons appris le décès de Jacques Arnold, membre de longue date et soutien très actif de la Société d'Ethnozootechnie. Il a participé à plusieurs de nos journées d'étude et ne manquait jamais de réagir, positivement, à la parution de chacun de nos numéros. Toutes nos condoléances à Mme Arnold et à sa famille.</w:t>
      </w:r>
    </w:p>
    <w:p w:rsidR="00177578" w:rsidRDefault="00177578" w:rsidP="00130835">
      <w:pPr>
        <w:rPr>
          <w:b/>
          <w:sz w:val="22"/>
          <w:szCs w:val="22"/>
        </w:rPr>
      </w:pPr>
    </w:p>
    <w:p w:rsidR="00177578" w:rsidRPr="00177578" w:rsidRDefault="00177578" w:rsidP="00177578">
      <w:pPr>
        <w:jc w:val="both"/>
        <w:rPr>
          <w:b/>
          <w:sz w:val="22"/>
          <w:szCs w:val="22"/>
        </w:rPr>
      </w:pPr>
      <w:r w:rsidRPr="00177578">
        <w:rPr>
          <w:b/>
          <w:sz w:val="22"/>
          <w:szCs w:val="22"/>
        </w:rPr>
        <w:t xml:space="preserve">Compte rendu de l’assemblée générale statutaire </w:t>
      </w:r>
      <w:r w:rsidR="00395D13">
        <w:rPr>
          <w:b/>
          <w:sz w:val="22"/>
          <w:szCs w:val="22"/>
        </w:rPr>
        <w:t>tenue le 17 mai 2017 à l’E.N.V</w:t>
      </w:r>
      <w:r w:rsidRPr="00177578">
        <w:rPr>
          <w:b/>
          <w:sz w:val="22"/>
          <w:szCs w:val="22"/>
        </w:rPr>
        <w:t xml:space="preserve"> d’Alfort</w:t>
      </w:r>
    </w:p>
    <w:p w:rsidR="00177578" w:rsidRPr="00177578" w:rsidRDefault="00177578" w:rsidP="00177578">
      <w:pPr>
        <w:tabs>
          <w:tab w:val="left" w:pos="7040"/>
        </w:tabs>
        <w:spacing w:before="60"/>
        <w:jc w:val="both"/>
        <w:rPr>
          <w:sz w:val="22"/>
          <w:szCs w:val="22"/>
        </w:rPr>
      </w:pPr>
      <w:r w:rsidRPr="00177578">
        <w:rPr>
          <w:sz w:val="22"/>
          <w:szCs w:val="22"/>
        </w:rPr>
        <w:t>Le Président B. DENIS ouvre la séance à 14 h 40 et remercie Philippe BOSSE et Jean-François COURREAU d’accueillir l’assemblée générale de la SEZ dans leurs locaux.</w:t>
      </w:r>
    </w:p>
    <w:p w:rsidR="00177578" w:rsidRPr="00177578" w:rsidRDefault="00177578" w:rsidP="00177578">
      <w:pPr>
        <w:tabs>
          <w:tab w:val="left" w:pos="7040"/>
        </w:tabs>
        <w:spacing w:before="60"/>
        <w:jc w:val="both"/>
        <w:rPr>
          <w:sz w:val="22"/>
          <w:szCs w:val="22"/>
        </w:rPr>
      </w:pPr>
      <w:r w:rsidRPr="00177578">
        <w:rPr>
          <w:sz w:val="22"/>
          <w:szCs w:val="22"/>
        </w:rPr>
        <w:t>S’étaient excusés : Laurent AVON, Bernard BELIN, Pierre Del PORTO, Jean-Pierre DIGARD, Anne-Claire GAGNON, Colette MECHIN, Denis SERGENT, Etienne VERRIER.</w:t>
      </w:r>
    </w:p>
    <w:p w:rsidR="00177578" w:rsidRPr="00177578" w:rsidRDefault="00177578" w:rsidP="00177578">
      <w:pPr>
        <w:tabs>
          <w:tab w:val="left" w:pos="7040"/>
        </w:tabs>
        <w:spacing w:before="60"/>
        <w:jc w:val="both"/>
        <w:rPr>
          <w:sz w:val="22"/>
          <w:szCs w:val="22"/>
        </w:rPr>
      </w:pPr>
      <w:r w:rsidRPr="00177578">
        <w:rPr>
          <w:sz w:val="22"/>
          <w:szCs w:val="22"/>
        </w:rPr>
        <w:t xml:space="preserve">Présents : les membres du C.A. présents le matin ainsi que Pierre LAURANS, Maurice LEBOEUF, Yves RAFFIN, Guillaume TULOUP. </w:t>
      </w:r>
    </w:p>
    <w:p w:rsidR="00177578" w:rsidRPr="00E300FC" w:rsidRDefault="00177578" w:rsidP="00177578">
      <w:pPr>
        <w:tabs>
          <w:tab w:val="left" w:pos="7040"/>
        </w:tabs>
        <w:spacing w:before="60"/>
        <w:jc w:val="both"/>
        <w:rPr>
          <w:sz w:val="22"/>
          <w:szCs w:val="22"/>
        </w:rPr>
      </w:pPr>
      <w:r w:rsidRPr="00177578">
        <w:rPr>
          <w:sz w:val="22"/>
          <w:szCs w:val="22"/>
        </w:rPr>
        <w:t xml:space="preserve">L’Assemblée générale est précédée d’un </w:t>
      </w:r>
      <w:r w:rsidRPr="00177578">
        <w:rPr>
          <w:b/>
          <w:sz w:val="22"/>
          <w:szCs w:val="22"/>
        </w:rPr>
        <w:t>exposé de Guillaume TULOUP</w:t>
      </w:r>
      <w:r w:rsidRPr="00177578">
        <w:rPr>
          <w:sz w:val="22"/>
          <w:szCs w:val="22"/>
        </w:rPr>
        <w:t xml:space="preserve"> sur son mémoire de Master 2 Recherche à l’Université Lumière Lyon 2, sous la direction de Pierre CORNU, sur l’« Histoire de l’ethnozootechnie, aux frontières des sciences ». Le texte est disponible sur le site de la SEZ </w:t>
      </w:r>
      <w:hyperlink r:id="rId7" w:history="1">
        <w:r w:rsidRPr="00E300FC">
          <w:rPr>
            <w:rStyle w:val="Lienhypertexte"/>
            <w:color w:val="auto"/>
            <w:sz w:val="22"/>
            <w:szCs w:val="22"/>
          </w:rPr>
          <w:t>www.ethnozootechnie.org</w:t>
        </w:r>
      </w:hyperlink>
      <w:r w:rsidRPr="00E300FC">
        <w:rPr>
          <w:sz w:val="22"/>
          <w:szCs w:val="22"/>
        </w:rPr>
        <w:t>.</w:t>
      </w:r>
    </w:p>
    <w:p w:rsidR="00177578" w:rsidRPr="00177578" w:rsidRDefault="00177578" w:rsidP="00177578">
      <w:pPr>
        <w:tabs>
          <w:tab w:val="left" w:pos="7040"/>
        </w:tabs>
        <w:spacing w:before="60"/>
        <w:jc w:val="both"/>
        <w:rPr>
          <w:sz w:val="22"/>
          <w:szCs w:val="22"/>
        </w:rPr>
      </w:pPr>
    </w:p>
    <w:p w:rsidR="00177578" w:rsidRPr="00177578" w:rsidRDefault="00177578" w:rsidP="00177578">
      <w:pPr>
        <w:tabs>
          <w:tab w:val="left" w:pos="7040"/>
        </w:tabs>
        <w:spacing w:before="60"/>
        <w:jc w:val="both"/>
        <w:rPr>
          <w:i/>
          <w:sz w:val="22"/>
          <w:szCs w:val="22"/>
        </w:rPr>
      </w:pPr>
      <w:r w:rsidRPr="00177578">
        <w:rPr>
          <w:b/>
          <w:sz w:val="22"/>
          <w:szCs w:val="22"/>
        </w:rPr>
        <w:t>Rapport moral et financier - Compte rendu des activités 2016 de la SEZ :</w:t>
      </w:r>
    </w:p>
    <w:p w:rsidR="00177578" w:rsidRPr="00177578" w:rsidRDefault="00177578" w:rsidP="00177578">
      <w:pPr>
        <w:spacing w:before="60"/>
        <w:jc w:val="both"/>
        <w:rPr>
          <w:i/>
          <w:sz w:val="22"/>
          <w:szCs w:val="22"/>
        </w:rPr>
      </w:pPr>
      <w:r w:rsidRPr="00177578">
        <w:rPr>
          <w:i/>
          <w:sz w:val="22"/>
          <w:szCs w:val="22"/>
        </w:rPr>
        <w:t xml:space="preserve">Journées d’étude </w:t>
      </w:r>
      <w:r w:rsidRPr="00177578">
        <w:rPr>
          <w:sz w:val="22"/>
          <w:szCs w:val="22"/>
        </w:rPr>
        <w:t>: le 26 mai 2016 : journée « </w:t>
      </w:r>
      <w:r w:rsidRPr="00177578">
        <w:rPr>
          <w:b/>
          <w:sz w:val="22"/>
          <w:szCs w:val="22"/>
        </w:rPr>
        <w:t>L’animal domestique dans la forêt</w:t>
      </w:r>
      <w:r w:rsidRPr="00177578">
        <w:rPr>
          <w:sz w:val="22"/>
          <w:szCs w:val="22"/>
        </w:rPr>
        <w:t> », à l’Académie d’agriculture, organisé par Olivier FANICA ; le 15 novembre</w:t>
      </w:r>
      <w:r w:rsidRPr="00177578">
        <w:rPr>
          <w:sz w:val="22"/>
          <w:szCs w:val="22"/>
          <w:u w:val="single"/>
        </w:rPr>
        <w:t>,</w:t>
      </w:r>
      <w:r w:rsidRPr="00177578">
        <w:rPr>
          <w:sz w:val="22"/>
          <w:szCs w:val="22"/>
        </w:rPr>
        <w:t xml:space="preserve"> à l’ENVA, une demi-journée </w:t>
      </w:r>
      <w:r w:rsidRPr="00177578">
        <w:rPr>
          <w:b/>
          <w:sz w:val="22"/>
          <w:szCs w:val="22"/>
        </w:rPr>
        <w:t>«</w:t>
      </w:r>
      <w:r w:rsidRPr="00177578">
        <w:rPr>
          <w:sz w:val="22"/>
          <w:szCs w:val="22"/>
        </w:rPr>
        <w:t xml:space="preserve"> Louis J-M. </w:t>
      </w:r>
      <w:r w:rsidRPr="00177578">
        <w:rPr>
          <w:b/>
          <w:sz w:val="22"/>
          <w:szCs w:val="22"/>
        </w:rPr>
        <w:t xml:space="preserve">Daubenton zootechnicien » </w:t>
      </w:r>
      <w:r w:rsidRPr="00177578">
        <w:rPr>
          <w:sz w:val="22"/>
          <w:szCs w:val="22"/>
        </w:rPr>
        <w:t>dans le cadre du tricentenaire de sa naissance ; le 24 novembre, journée sur « </w:t>
      </w:r>
      <w:r w:rsidRPr="00177578">
        <w:rPr>
          <w:b/>
          <w:sz w:val="22"/>
          <w:szCs w:val="22"/>
        </w:rPr>
        <w:t>Le cheval, de la domestication à l’élevage</w:t>
      </w:r>
      <w:r w:rsidRPr="00177578">
        <w:rPr>
          <w:sz w:val="22"/>
          <w:szCs w:val="22"/>
        </w:rPr>
        <w:t xml:space="preserve"> », organisée par Bertrand LANGLOIS. </w:t>
      </w:r>
    </w:p>
    <w:p w:rsidR="00177578" w:rsidRPr="00177578" w:rsidRDefault="00177578" w:rsidP="00177578">
      <w:pPr>
        <w:spacing w:before="60"/>
        <w:jc w:val="both"/>
        <w:rPr>
          <w:i/>
          <w:sz w:val="22"/>
          <w:szCs w:val="22"/>
        </w:rPr>
      </w:pPr>
      <w:r w:rsidRPr="00177578">
        <w:rPr>
          <w:i/>
          <w:sz w:val="22"/>
          <w:szCs w:val="22"/>
        </w:rPr>
        <w:t>Voyage d’étude :</w:t>
      </w:r>
      <w:r w:rsidRPr="00177578">
        <w:rPr>
          <w:sz w:val="22"/>
          <w:szCs w:val="22"/>
        </w:rPr>
        <w:t xml:space="preserve"> en septembre en Haute Corse, très bien organisé par Pierre DEL PORTO et passionnant.</w:t>
      </w:r>
    </w:p>
    <w:p w:rsidR="00177578" w:rsidRPr="00177578" w:rsidRDefault="00177578" w:rsidP="00177578">
      <w:pPr>
        <w:spacing w:before="60"/>
        <w:jc w:val="both"/>
        <w:rPr>
          <w:i/>
          <w:sz w:val="22"/>
          <w:szCs w:val="22"/>
        </w:rPr>
      </w:pPr>
      <w:r w:rsidRPr="00177578">
        <w:rPr>
          <w:i/>
          <w:sz w:val="22"/>
          <w:szCs w:val="22"/>
        </w:rPr>
        <w:t>Publications </w:t>
      </w:r>
      <w:r w:rsidRPr="00177578">
        <w:rPr>
          <w:sz w:val="22"/>
          <w:szCs w:val="22"/>
        </w:rPr>
        <w:t>: ont été publiés le n° 98 « Les animaux dans la Grande Guerre », en février et le n° 99 « Le gras » en août : deux excellents numéros et les quatre Lettres trimestrielles, maintenant de 8 pages, grâce au travail de Louis MONTMEAS.</w:t>
      </w:r>
    </w:p>
    <w:p w:rsidR="00177578" w:rsidRPr="00177578" w:rsidRDefault="00177578" w:rsidP="00177578">
      <w:pPr>
        <w:spacing w:before="60"/>
        <w:jc w:val="both"/>
        <w:rPr>
          <w:i/>
          <w:sz w:val="22"/>
          <w:szCs w:val="22"/>
        </w:rPr>
      </w:pPr>
      <w:r w:rsidRPr="00177578">
        <w:rPr>
          <w:i/>
          <w:sz w:val="22"/>
          <w:szCs w:val="22"/>
        </w:rPr>
        <w:t xml:space="preserve">Site internet : </w:t>
      </w:r>
      <w:r w:rsidRPr="00177578">
        <w:rPr>
          <w:sz w:val="22"/>
          <w:szCs w:val="22"/>
        </w:rPr>
        <w:t xml:space="preserve">La consultation est stable, variant de 1000 à 1400 consultations par mois. La messagerie est peu active. L'actualisation, assurée par Louis MONTMEAS avec l'aide de Coline TAINE-MONOD, est au minimum mensuelle. </w:t>
      </w:r>
      <w:r w:rsidRPr="00177578">
        <w:rPr>
          <w:sz w:val="22"/>
          <w:szCs w:val="22"/>
          <w:u w:val="single"/>
        </w:rPr>
        <w:t>Il est fait appel aux sociétaires pour enrichir le contenu du site.</w:t>
      </w:r>
    </w:p>
    <w:p w:rsidR="00395D13" w:rsidRDefault="00177578" w:rsidP="00395D13">
      <w:pPr>
        <w:spacing w:before="60"/>
        <w:jc w:val="both"/>
        <w:rPr>
          <w:i/>
          <w:sz w:val="22"/>
          <w:szCs w:val="22"/>
        </w:rPr>
      </w:pPr>
      <w:r w:rsidRPr="00177578">
        <w:rPr>
          <w:i/>
          <w:sz w:val="22"/>
          <w:szCs w:val="22"/>
        </w:rPr>
        <w:t xml:space="preserve">Groupes spécialisés de la SEZ : </w:t>
      </w:r>
      <w:r w:rsidRPr="00177578">
        <w:rPr>
          <w:sz w:val="22"/>
          <w:szCs w:val="22"/>
        </w:rPr>
        <w:t xml:space="preserve">Le groupe caprin "GEC", toujours très dynamique, a organisé ses journées du 6 au 8 octobre 2016 à </w:t>
      </w:r>
      <w:proofErr w:type="spellStart"/>
      <w:r w:rsidRPr="00177578">
        <w:rPr>
          <w:sz w:val="22"/>
          <w:szCs w:val="22"/>
        </w:rPr>
        <w:t>Carmejane</w:t>
      </w:r>
      <w:proofErr w:type="spellEnd"/>
      <w:r w:rsidRPr="00177578">
        <w:rPr>
          <w:sz w:val="22"/>
          <w:szCs w:val="22"/>
        </w:rPr>
        <w:t xml:space="preserve"> (04) sur le pastoralisme caprin en Provence. Le groupe de l’ouest a organisé en avril une journée de visites d’élevages de races locales et d’éco-pastoralisme autour de Rennes. </w:t>
      </w:r>
    </w:p>
    <w:p w:rsidR="00395D13" w:rsidRDefault="00395D13" w:rsidP="00395D13">
      <w:pPr>
        <w:spacing w:before="60"/>
        <w:jc w:val="both"/>
        <w:rPr>
          <w:i/>
          <w:sz w:val="22"/>
          <w:szCs w:val="22"/>
        </w:rPr>
      </w:pPr>
    </w:p>
    <w:p w:rsidR="00395D13" w:rsidRDefault="00177578" w:rsidP="00395D13">
      <w:pPr>
        <w:spacing w:before="60"/>
        <w:jc w:val="both"/>
        <w:rPr>
          <w:i/>
          <w:sz w:val="22"/>
          <w:szCs w:val="22"/>
        </w:rPr>
      </w:pPr>
      <w:r w:rsidRPr="00177578">
        <w:rPr>
          <w:i/>
          <w:sz w:val="22"/>
          <w:szCs w:val="22"/>
        </w:rPr>
        <w:t>Compte rendu financier 2016 :</w:t>
      </w:r>
      <w:r w:rsidR="005F565C">
        <w:rPr>
          <w:i/>
          <w:sz w:val="22"/>
          <w:szCs w:val="22"/>
        </w:rPr>
        <w:t xml:space="preserve"> </w:t>
      </w:r>
    </w:p>
    <w:p w:rsidR="00395D13" w:rsidRPr="00177578" w:rsidRDefault="00395D13" w:rsidP="00395D13">
      <w:pPr>
        <w:spacing w:before="60"/>
        <w:jc w:val="both"/>
        <w:rPr>
          <w:sz w:val="22"/>
          <w:szCs w:val="22"/>
        </w:rPr>
      </w:pPr>
      <w:r w:rsidRPr="00177578">
        <w:rPr>
          <w:sz w:val="22"/>
          <w:szCs w:val="22"/>
        </w:rPr>
        <w:t xml:space="preserve">Le nombre total de cotisants baisse légèrement de 274 à 266 mais avec 15 nouveaux membres en 2016 contre 3 en 2015 et la cotisation moyenne par adhérent passe de 38,5 à 41 euros. </w:t>
      </w:r>
    </w:p>
    <w:p w:rsidR="00177578" w:rsidRDefault="00177578" w:rsidP="00177578">
      <w:pPr>
        <w:spacing w:before="60"/>
        <w:jc w:val="both"/>
        <w:rPr>
          <w:b/>
          <w:sz w:val="22"/>
          <w:szCs w:val="22"/>
        </w:rPr>
      </w:pPr>
    </w:p>
    <w:p w:rsidR="00395D13" w:rsidRPr="005F565C" w:rsidRDefault="00395D13" w:rsidP="00177578">
      <w:pPr>
        <w:spacing w:before="60"/>
        <w:jc w:val="both"/>
        <w:rPr>
          <w:b/>
          <w:sz w:val="22"/>
          <w:szCs w:val="22"/>
        </w:rPr>
      </w:pPr>
    </w:p>
    <w:p w:rsidR="00177578" w:rsidRPr="00177578" w:rsidRDefault="00177578" w:rsidP="00177578">
      <w:pPr>
        <w:spacing w:before="60"/>
        <w:jc w:val="both"/>
        <w:rPr>
          <w:sz w:val="22"/>
          <w:szCs w:val="22"/>
        </w:rPr>
      </w:pPr>
    </w:p>
    <w:tbl>
      <w:tblPr>
        <w:tblW w:w="0" w:type="auto"/>
        <w:tblInd w:w="-108" w:type="dxa"/>
        <w:tblLayout w:type="fixed"/>
        <w:tblCellMar>
          <w:left w:w="10" w:type="dxa"/>
          <w:right w:w="10" w:type="dxa"/>
        </w:tblCellMar>
        <w:tblLook w:val="04A0" w:firstRow="1" w:lastRow="0" w:firstColumn="1" w:lastColumn="0" w:noHBand="0" w:noVBand="1"/>
      </w:tblPr>
      <w:tblGrid>
        <w:gridCol w:w="2428"/>
        <w:gridCol w:w="1131"/>
        <w:gridCol w:w="1222"/>
        <w:gridCol w:w="2124"/>
        <w:gridCol w:w="1133"/>
        <w:gridCol w:w="1236"/>
      </w:tblGrid>
      <w:tr w:rsidR="00177578" w:rsidRPr="00177578" w:rsidTr="00177578">
        <w:trPr>
          <w:trHeight w:val="283"/>
        </w:trPr>
        <w:tc>
          <w:tcPr>
            <w:tcW w:w="2428" w:type="dxa"/>
            <w:tcBorders>
              <w:top w:val="nil"/>
              <w:left w:val="nil"/>
              <w:bottom w:val="nil"/>
              <w:right w:val="single" w:sz="4" w:space="0" w:color="000000"/>
            </w:tcBorders>
            <w:shd w:val="clear" w:color="auto" w:fill="FFFFFF"/>
          </w:tcPr>
          <w:p w:rsidR="00177578" w:rsidRPr="00166094" w:rsidRDefault="00395D13" w:rsidP="00177578">
            <w:pPr>
              <w:spacing w:before="60" w:line="100" w:lineRule="atLeast"/>
              <w:jc w:val="both"/>
              <w:rPr>
                <w:rFonts w:eastAsia="Cambria"/>
                <w:b/>
                <w:kern w:val="2"/>
                <w:sz w:val="22"/>
                <w:szCs w:val="22"/>
              </w:rPr>
            </w:pPr>
            <w:r w:rsidRPr="00166094">
              <w:rPr>
                <w:rFonts w:eastAsia="Cambria"/>
                <w:b/>
                <w:kern w:val="2"/>
                <w:sz w:val="22"/>
                <w:szCs w:val="22"/>
              </w:rPr>
              <w:t xml:space="preserve">Compte de gestion </w:t>
            </w:r>
          </w:p>
        </w:tc>
        <w:tc>
          <w:tcPr>
            <w:tcW w:w="1131" w:type="dxa"/>
            <w:vMerge w:val="restart"/>
            <w:tcBorders>
              <w:top w:val="single" w:sz="4" w:space="0" w:color="000000"/>
              <w:left w:val="single" w:sz="4" w:space="0" w:color="000000"/>
              <w:bottom w:val="nil"/>
              <w:right w:val="single" w:sz="4" w:space="0" w:color="000000"/>
            </w:tcBorders>
            <w:shd w:val="clear" w:color="auto" w:fill="FFFFFF"/>
            <w:hideMark/>
          </w:tcPr>
          <w:p w:rsidR="00177578" w:rsidRPr="00177578" w:rsidRDefault="00177578" w:rsidP="00177578">
            <w:pPr>
              <w:spacing w:before="60"/>
              <w:jc w:val="both"/>
              <w:rPr>
                <w:rFonts w:eastAsia="Cambria"/>
                <w:i/>
                <w:kern w:val="2"/>
                <w:sz w:val="22"/>
                <w:szCs w:val="22"/>
              </w:rPr>
            </w:pPr>
            <w:r w:rsidRPr="00177578">
              <w:rPr>
                <w:i/>
                <w:sz w:val="22"/>
                <w:szCs w:val="22"/>
              </w:rPr>
              <w:t>Charges</w:t>
            </w:r>
          </w:p>
          <w:p w:rsidR="00177578" w:rsidRPr="00177578" w:rsidRDefault="00177578" w:rsidP="00177578">
            <w:pPr>
              <w:spacing w:before="60" w:line="100" w:lineRule="atLeast"/>
              <w:jc w:val="both"/>
              <w:rPr>
                <w:rFonts w:eastAsia="Cambria"/>
                <w:i/>
                <w:kern w:val="2"/>
                <w:sz w:val="22"/>
                <w:szCs w:val="22"/>
              </w:rPr>
            </w:pPr>
            <w:r w:rsidRPr="00177578">
              <w:rPr>
                <w:i/>
                <w:sz w:val="22"/>
                <w:szCs w:val="22"/>
              </w:rPr>
              <w:t>2016</w:t>
            </w:r>
          </w:p>
        </w:tc>
        <w:tc>
          <w:tcPr>
            <w:tcW w:w="1222" w:type="dxa"/>
            <w:vMerge w:val="restart"/>
            <w:tcBorders>
              <w:top w:val="single" w:sz="4" w:space="0" w:color="000000"/>
              <w:left w:val="single" w:sz="4" w:space="0" w:color="000000"/>
              <w:bottom w:val="nil"/>
              <w:right w:val="single" w:sz="4" w:space="0" w:color="000000"/>
            </w:tcBorders>
            <w:shd w:val="clear" w:color="auto" w:fill="FFFFFF"/>
            <w:hideMark/>
          </w:tcPr>
          <w:p w:rsidR="00177578" w:rsidRPr="00177578" w:rsidRDefault="00177578" w:rsidP="00177578">
            <w:pPr>
              <w:spacing w:before="60"/>
              <w:jc w:val="both"/>
              <w:rPr>
                <w:rFonts w:eastAsia="Cambria"/>
                <w:i/>
                <w:kern w:val="2"/>
                <w:sz w:val="22"/>
                <w:szCs w:val="22"/>
              </w:rPr>
            </w:pPr>
            <w:r w:rsidRPr="00177578">
              <w:rPr>
                <w:i/>
                <w:sz w:val="22"/>
                <w:szCs w:val="22"/>
              </w:rPr>
              <w:t>Charges</w:t>
            </w:r>
          </w:p>
          <w:p w:rsidR="00177578" w:rsidRPr="00177578" w:rsidRDefault="00177578" w:rsidP="00177578">
            <w:pPr>
              <w:spacing w:before="60" w:line="100" w:lineRule="atLeast"/>
              <w:jc w:val="both"/>
              <w:rPr>
                <w:rFonts w:eastAsia="Cambria"/>
                <w:i/>
                <w:kern w:val="2"/>
                <w:sz w:val="22"/>
                <w:szCs w:val="22"/>
              </w:rPr>
            </w:pPr>
            <w:r w:rsidRPr="00177578">
              <w:rPr>
                <w:i/>
                <w:sz w:val="22"/>
                <w:szCs w:val="22"/>
              </w:rPr>
              <w:t>2015</w:t>
            </w:r>
          </w:p>
        </w:tc>
        <w:tc>
          <w:tcPr>
            <w:tcW w:w="2124" w:type="dxa"/>
            <w:tcBorders>
              <w:top w:val="nil"/>
              <w:left w:val="single" w:sz="4" w:space="0" w:color="000000"/>
              <w:bottom w:val="nil"/>
              <w:right w:val="single" w:sz="4" w:space="0" w:color="000000"/>
            </w:tcBorders>
            <w:shd w:val="clear" w:color="auto" w:fill="FFFFFF"/>
          </w:tcPr>
          <w:p w:rsidR="00177578" w:rsidRPr="00177578" w:rsidRDefault="00177578" w:rsidP="00177578">
            <w:pPr>
              <w:spacing w:before="60" w:line="100" w:lineRule="atLeast"/>
              <w:jc w:val="both"/>
              <w:rPr>
                <w:rFonts w:eastAsia="Cambria"/>
                <w:i/>
                <w:kern w:val="2"/>
                <w:sz w:val="22"/>
                <w:szCs w:val="22"/>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77578" w:rsidRPr="00177578" w:rsidRDefault="00177578" w:rsidP="00177578">
            <w:pPr>
              <w:spacing w:before="60"/>
              <w:jc w:val="both"/>
              <w:rPr>
                <w:rFonts w:eastAsia="Cambria"/>
                <w:i/>
                <w:kern w:val="2"/>
                <w:sz w:val="22"/>
                <w:szCs w:val="22"/>
              </w:rPr>
            </w:pPr>
            <w:r w:rsidRPr="00177578">
              <w:rPr>
                <w:i/>
                <w:sz w:val="22"/>
                <w:szCs w:val="22"/>
              </w:rPr>
              <w:t>Produits</w:t>
            </w:r>
          </w:p>
          <w:p w:rsidR="00177578" w:rsidRPr="00177578" w:rsidRDefault="00177578" w:rsidP="00177578">
            <w:pPr>
              <w:spacing w:before="60" w:line="100" w:lineRule="atLeast"/>
              <w:jc w:val="both"/>
              <w:rPr>
                <w:rFonts w:eastAsia="Cambria"/>
                <w:i/>
                <w:kern w:val="2"/>
                <w:sz w:val="22"/>
                <w:szCs w:val="22"/>
              </w:rPr>
            </w:pPr>
            <w:r w:rsidRPr="00177578">
              <w:rPr>
                <w:i/>
                <w:sz w:val="22"/>
                <w:szCs w:val="22"/>
              </w:rPr>
              <w:t>2016</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77578" w:rsidRPr="00177578" w:rsidRDefault="00177578" w:rsidP="00177578">
            <w:pPr>
              <w:spacing w:before="60"/>
              <w:jc w:val="both"/>
              <w:rPr>
                <w:rFonts w:eastAsia="Cambria"/>
                <w:i/>
                <w:kern w:val="2"/>
                <w:sz w:val="22"/>
                <w:szCs w:val="22"/>
              </w:rPr>
            </w:pPr>
            <w:r w:rsidRPr="00177578">
              <w:rPr>
                <w:i/>
                <w:sz w:val="22"/>
                <w:szCs w:val="22"/>
              </w:rPr>
              <w:t xml:space="preserve">Produits </w:t>
            </w:r>
          </w:p>
          <w:p w:rsidR="00177578" w:rsidRPr="00177578" w:rsidRDefault="00177578" w:rsidP="00177578">
            <w:pPr>
              <w:spacing w:before="60" w:line="100" w:lineRule="atLeast"/>
              <w:jc w:val="both"/>
              <w:rPr>
                <w:rFonts w:eastAsia="Cambria"/>
                <w:kern w:val="2"/>
                <w:sz w:val="22"/>
                <w:szCs w:val="22"/>
              </w:rPr>
            </w:pPr>
            <w:r w:rsidRPr="00177578">
              <w:rPr>
                <w:i/>
                <w:sz w:val="22"/>
                <w:szCs w:val="22"/>
              </w:rPr>
              <w:t>2015</w:t>
            </w:r>
          </w:p>
        </w:tc>
      </w:tr>
      <w:tr w:rsidR="00177578" w:rsidRPr="00177578" w:rsidTr="00177578">
        <w:trPr>
          <w:trHeight w:val="283"/>
        </w:trPr>
        <w:tc>
          <w:tcPr>
            <w:tcW w:w="2428" w:type="dxa"/>
            <w:tcBorders>
              <w:top w:val="nil"/>
              <w:left w:val="nil"/>
              <w:bottom w:val="nil"/>
              <w:right w:val="single" w:sz="4" w:space="0" w:color="000000"/>
            </w:tcBorders>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131" w:type="dxa"/>
            <w:vMerge/>
            <w:tcBorders>
              <w:top w:val="single" w:sz="4" w:space="0" w:color="000000"/>
              <w:left w:val="single" w:sz="4" w:space="0" w:color="000000"/>
              <w:bottom w:val="nil"/>
              <w:right w:val="single" w:sz="4" w:space="0" w:color="000000"/>
            </w:tcBorders>
            <w:vAlign w:val="center"/>
            <w:hideMark/>
          </w:tcPr>
          <w:p w:rsidR="00177578" w:rsidRPr="00177578" w:rsidRDefault="00177578" w:rsidP="00177578">
            <w:pPr>
              <w:suppressAutoHyphens w:val="0"/>
              <w:jc w:val="both"/>
              <w:rPr>
                <w:rFonts w:eastAsia="Cambria"/>
                <w:i/>
                <w:kern w:val="2"/>
                <w:sz w:val="22"/>
                <w:szCs w:val="22"/>
              </w:rPr>
            </w:pPr>
          </w:p>
        </w:tc>
        <w:tc>
          <w:tcPr>
            <w:tcW w:w="1222" w:type="dxa"/>
            <w:vMerge/>
            <w:tcBorders>
              <w:top w:val="single" w:sz="4" w:space="0" w:color="000000"/>
              <w:left w:val="single" w:sz="4" w:space="0" w:color="000000"/>
              <w:bottom w:val="nil"/>
              <w:right w:val="single" w:sz="4" w:space="0" w:color="000000"/>
            </w:tcBorders>
            <w:vAlign w:val="center"/>
            <w:hideMark/>
          </w:tcPr>
          <w:p w:rsidR="00177578" w:rsidRPr="00177578" w:rsidRDefault="00177578" w:rsidP="00177578">
            <w:pPr>
              <w:suppressAutoHyphens w:val="0"/>
              <w:jc w:val="both"/>
              <w:rPr>
                <w:rFonts w:eastAsia="Cambria"/>
                <w:i/>
                <w:kern w:val="2"/>
                <w:sz w:val="22"/>
                <w:szCs w:val="22"/>
              </w:rPr>
            </w:pPr>
          </w:p>
        </w:tc>
        <w:tc>
          <w:tcPr>
            <w:tcW w:w="2124" w:type="dxa"/>
            <w:tcBorders>
              <w:top w:val="nil"/>
              <w:left w:val="single" w:sz="4" w:space="0" w:color="000000"/>
              <w:bottom w:val="nil"/>
              <w:right w:val="single" w:sz="4" w:space="0" w:color="000000"/>
            </w:tcBorders>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77578" w:rsidRPr="00177578" w:rsidRDefault="00177578" w:rsidP="00177578">
            <w:pPr>
              <w:suppressAutoHyphens w:val="0"/>
              <w:jc w:val="both"/>
              <w:rPr>
                <w:rFonts w:eastAsia="Cambria"/>
                <w:i/>
                <w:kern w:val="2"/>
                <w:sz w:val="22"/>
                <w:szCs w:val="22"/>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77578" w:rsidRPr="00177578" w:rsidRDefault="00177578" w:rsidP="00177578">
            <w:pPr>
              <w:suppressAutoHyphens w:val="0"/>
              <w:jc w:val="both"/>
              <w:rPr>
                <w:rFonts w:eastAsia="Cambria"/>
                <w:kern w:val="2"/>
                <w:sz w:val="22"/>
                <w:szCs w:val="22"/>
              </w:rPr>
            </w:pP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Impression Lettres</w:t>
            </w:r>
          </w:p>
        </w:tc>
        <w:tc>
          <w:tcPr>
            <w:tcW w:w="1131"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93.60</w:t>
            </w:r>
          </w:p>
        </w:tc>
        <w:tc>
          <w:tcPr>
            <w:tcW w:w="1222"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152.37</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Cotisations</w:t>
            </w:r>
          </w:p>
        </w:tc>
        <w:tc>
          <w:tcPr>
            <w:tcW w:w="1133"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10 362.04</w:t>
            </w:r>
          </w:p>
        </w:tc>
        <w:tc>
          <w:tcPr>
            <w:tcW w:w="1236"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10 055.00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Impression Revues</w:t>
            </w:r>
          </w:p>
        </w:tc>
        <w:tc>
          <w:tcPr>
            <w:tcW w:w="1131" w:type="dxa"/>
            <w:shd w:val="clear" w:color="auto" w:fill="FFFFFF"/>
          </w:tcPr>
          <w:p w:rsidR="00177578" w:rsidRPr="00177578" w:rsidRDefault="00177578" w:rsidP="00177578">
            <w:pPr>
              <w:spacing w:before="60"/>
              <w:jc w:val="both"/>
              <w:rPr>
                <w:rFonts w:eastAsia="Cambria"/>
                <w:kern w:val="2"/>
                <w:sz w:val="22"/>
                <w:szCs w:val="22"/>
              </w:rPr>
            </w:pPr>
            <w:r w:rsidRPr="00177578">
              <w:rPr>
                <w:sz w:val="22"/>
                <w:szCs w:val="22"/>
              </w:rPr>
              <w:t>8 373.70</w:t>
            </w:r>
          </w:p>
          <w:p w:rsidR="00177578" w:rsidRPr="00177578" w:rsidRDefault="00177578" w:rsidP="00177578">
            <w:pPr>
              <w:spacing w:before="60" w:line="100" w:lineRule="atLeast"/>
              <w:jc w:val="both"/>
              <w:rPr>
                <w:rFonts w:eastAsia="Cambria"/>
                <w:kern w:val="2"/>
                <w:sz w:val="22"/>
                <w:szCs w:val="22"/>
              </w:rPr>
            </w:pPr>
          </w:p>
        </w:tc>
        <w:tc>
          <w:tcPr>
            <w:tcW w:w="1222" w:type="dxa"/>
            <w:shd w:val="clear" w:color="auto" w:fill="FFFFFF"/>
          </w:tcPr>
          <w:p w:rsidR="00177578" w:rsidRPr="00177578" w:rsidRDefault="00177578" w:rsidP="00177578">
            <w:pPr>
              <w:spacing w:before="60"/>
              <w:jc w:val="both"/>
              <w:rPr>
                <w:rFonts w:eastAsia="Cambria"/>
                <w:kern w:val="2"/>
                <w:sz w:val="22"/>
                <w:szCs w:val="22"/>
              </w:rPr>
            </w:pPr>
            <w:r w:rsidRPr="00177578">
              <w:rPr>
                <w:sz w:val="22"/>
                <w:szCs w:val="22"/>
              </w:rPr>
              <w:t>12 852.24</w:t>
            </w:r>
          </w:p>
          <w:p w:rsidR="00177578" w:rsidRPr="00177578" w:rsidRDefault="00177578" w:rsidP="00177578">
            <w:pPr>
              <w:spacing w:before="60" w:line="100" w:lineRule="atLeast"/>
              <w:jc w:val="both"/>
              <w:rPr>
                <w:rFonts w:eastAsia="Cambria"/>
                <w:kern w:val="2"/>
                <w:sz w:val="22"/>
                <w:szCs w:val="22"/>
              </w:rPr>
            </w:pP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Ventes revues</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1 250.70</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796.00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jc w:val="both"/>
              <w:rPr>
                <w:rFonts w:eastAsia="Cambria"/>
                <w:kern w:val="2"/>
                <w:sz w:val="22"/>
                <w:szCs w:val="22"/>
              </w:rPr>
            </w:pPr>
            <w:r w:rsidRPr="00177578">
              <w:rPr>
                <w:sz w:val="22"/>
                <w:szCs w:val="22"/>
              </w:rPr>
              <w:t>Frais d'envoi L &amp; R</w:t>
            </w:r>
          </w:p>
          <w:p w:rsidR="00177578" w:rsidRPr="00177578" w:rsidRDefault="00177578" w:rsidP="00177578">
            <w:pPr>
              <w:spacing w:before="60" w:line="100" w:lineRule="atLeast"/>
              <w:jc w:val="both"/>
              <w:rPr>
                <w:rFonts w:eastAsia="Cambria"/>
                <w:kern w:val="2"/>
                <w:sz w:val="22"/>
                <w:szCs w:val="22"/>
              </w:rPr>
            </w:pPr>
            <w:r w:rsidRPr="00177578">
              <w:rPr>
                <w:sz w:val="22"/>
                <w:szCs w:val="22"/>
              </w:rPr>
              <w:t xml:space="preserve"> Site internet</w:t>
            </w:r>
          </w:p>
        </w:tc>
        <w:tc>
          <w:tcPr>
            <w:tcW w:w="1131" w:type="dxa"/>
            <w:shd w:val="clear" w:color="auto" w:fill="FFFFFF"/>
            <w:hideMark/>
          </w:tcPr>
          <w:p w:rsidR="00177578" w:rsidRPr="00177578" w:rsidRDefault="00177578" w:rsidP="00177578">
            <w:pPr>
              <w:spacing w:before="60"/>
              <w:jc w:val="both"/>
              <w:rPr>
                <w:rFonts w:eastAsia="Cambria"/>
                <w:kern w:val="2"/>
                <w:sz w:val="22"/>
                <w:szCs w:val="22"/>
              </w:rPr>
            </w:pPr>
            <w:r w:rsidRPr="00177578">
              <w:rPr>
                <w:sz w:val="22"/>
                <w:szCs w:val="22"/>
              </w:rPr>
              <w:t>4 577.30</w:t>
            </w:r>
          </w:p>
          <w:p w:rsidR="00177578" w:rsidRPr="00177578" w:rsidRDefault="00177578" w:rsidP="00177578">
            <w:pPr>
              <w:spacing w:before="60" w:line="100" w:lineRule="atLeast"/>
              <w:jc w:val="both"/>
              <w:rPr>
                <w:rFonts w:eastAsia="Cambria"/>
                <w:kern w:val="2"/>
                <w:sz w:val="22"/>
                <w:szCs w:val="22"/>
              </w:rPr>
            </w:pPr>
            <w:r w:rsidRPr="00177578">
              <w:rPr>
                <w:sz w:val="22"/>
                <w:szCs w:val="22"/>
              </w:rPr>
              <w:t>41.85</w:t>
            </w:r>
          </w:p>
        </w:tc>
        <w:tc>
          <w:tcPr>
            <w:tcW w:w="1222" w:type="dxa"/>
            <w:shd w:val="clear" w:color="auto" w:fill="FFFFFF"/>
            <w:hideMark/>
          </w:tcPr>
          <w:p w:rsidR="00177578" w:rsidRPr="00177578" w:rsidRDefault="00177578" w:rsidP="00177578">
            <w:pPr>
              <w:spacing w:before="60"/>
              <w:jc w:val="both"/>
              <w:rPr>
                <w:rFonts w:eastAsia="Cambria"/>
                <w:kern w:val="2"/>
                <w:sz w:val="22"/>
                <w:szCs w:val="22"/>
              </w:rPr>
            </w:pPr>
            <w:r w:rsidRPr="00177578">
              <w:rPr>
                <w:sz w:val="22"/>
                <w:szCs w:val="22"/>
              </w:rPr>
              <w:t>4 916.60</w:t>
            </w:r>
          </w:p>
          <w:p w:rsidR="00177578" w:rsidRPr="00177578" w:rsidRDefault="00177578" w:rsidP="00177578">
            <w:pPr>
              <w:spacing w:before="60" w:line="100" w:lineRule="atLeast"/>
              <w:jc w:val="both"/>
              <w:rPr>
                <w:rFonts w:eastAsia="Cambria"/>
                <w:kern w:val="2"/>
                <w:sz w:val="22"/>
                <w:szCs w:val="22"/>
              </w:rPr>
            </w:pPr>
            <w:r w:rsidRPr="00177578">
              <w:rPr>
                <w:sz w:val="22"/>
                <w:szCs w:val="22"/>
              </w:rPr>
              <w:t>41.85</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Contribution/ édition revue</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0.00</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1 952.66</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Journées/évènements</w:t>
            </w:r>
          </w:p>
        </w:tc>
        <w:tc>
          <w:tcPr>
            <w:tcW w:w="1131" w:type="dxa"/>
            <w:shd w:val="clear" w:color="auto" w:fill="FFFFFF"/>
          </w:tcPr>
          <w:p w:rsidR="00177578" w:rsidRPr="00177578" w:rsidRDefault="00177578" w:rsidP="00177578">
            <w:pPr>
              <w:spacing w:before="60"/>
              <w:jc w:val="both"/>
              <w:rPr>
                <w:rFonts w:eastAsia="Cambria"/>
                <w:kern w:val="2"/>
                <w:sz w:val="22"/>
                <w:szCs w:val="22"/>
              </w:rPr>
            </w:pPr>
            <w:r w:rsidRPr="00177578">
              <w:rPr>
                <w:sz w:val="22"/>
                <w:szCs w:val="22"/>
              </w:rPr>
              <w:t>0.00</w:t>
            </w:r>
          </w:p>
          <w:p w:rsidR="00177578" w:rsidRPr="00177578" w:rsidRDefault="00177578" w:rsidP="00177578">
            <w:pPr>
              <w:spacing w:before="60" w:line="100" w:lineRule="atLeast"/>
              <w:jc w:val="both"/>
              <w:rPr>
                <w:rFonts w:eastAsia="Cambria"/>
                <w:kern w:val="2"/>
                <w:sz w:val="22"/>
                <w:szCs w:val="22"/>
              </w:rPr>
            </w:pPr>
          </w:p>
        </w:tc>
        <w:tc>
          <w:tcPr>
            <w:tcW w:w="1222"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420.00</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Journées/évènements</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0.00</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420.00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Divers/voyage</w:t>
            </w:r>
          </w:p>
        </w:tc>
        <w:tc>
          <w:tcPr>
            <w:tcW w:w="1131"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291.20</w:t>
            </w:r>
          </w:p>
        </w:tc>
        <w:tc>
          <w:tcPr>
            <w:tcW w:w="1222"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184.00</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Divers voyage</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0.00</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0.00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Fournitures</w:t>
            </w:r>
          </w:p>
        </w:tc>
        <w:tc>
          <w:tcPr>
            <w:tcW w:w="1131"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208.25</w:t>
            </w:r>
          </w:p>
        </w:tc>
        <w:tc>
          <w:tcPr>
            <w:tcW w:w="1222"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597.25</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Dons</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0.00</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200.00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Abonnements/cotisations</w:t>
            </w:r>
          </w:p>
        </w:tc>
        <w:tc>
          <w:tcPr>
            <w:tcW w:w="1131"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15.00</w:t>
            </w:r>
          </w:p>
        </w:tc>
        <w:tc>
          <w:tcPr>
            <w:tcW w:w="1222"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196.00</w:t>
            </w:r>
          </w:p>
        </w:tc>
        <w:tc>
          <w:tcPr>
            <w:tcW w:w="2124" w:type="dxa"/>
            <w:tcBorders>
              <w:top w:val="nil"/>
              <w:left w:val="single" w:sz="4" w:space="0" w:color="000000"/>
              <w:bottom w:val="nil"/>
              <w:right w:val="nil"/>
            </w:tcBorders>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133" w:type="dxa"/>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236" w:type="dxa"/>
            <w:shd w:val="clear" w:color="auto" w:fill="FFFFFF"/>
          </w:tcPr>
          <w:p w:rsidR="00177578" w:rsidRPr="00177578" w:rsidRDefault="00177578" w:rsidP="00177578">
            <w:pPr>
              <w:spacing w:before="60" w:line="100" w:lineRule="atLeast"/>
              <w:jc w:val="both"/>
              <w:rPr>
                <w:rFonts w:eastAsia="Cambria"/>
                <w:kern w:val="2"/>
                <w:sz w:val="22"/>
                <w:szCs w:val="22"/>
              </w:rPr>
            </w:pP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Assurances</w:t>
            </w:r>
          </w:p>
        </w:tc>
        <w:tc>
          <w:tcPr>
            <w:tcW w:w="1131"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105.97</w:t>
            </w:r>
          </w:p>
        </w:tc>
        <w:tc>
          <w:tcPr>
            <w:tcW w:w="1222"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104.97</w:t>
            </w:r>
          </w:p>
        </w:tc>
        <w:tc>
          <w:tcPr>
            <w:tcW w:w="2124" w:type="dxa"/>
            <w:tcBorders>
              <w:top w:val="nil"/>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Produits financiers</w:t>
            </w:r>
          </w:p>
        </w:tc>
        <w:tc>
          <w:tcPr>
            <w:tcW w:w="1133"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201.58</w:t>
            </w:r>
          </w:p>
        </w:tc>
        <w:tc>
          <w:tcPr>
            <w:tcW w:w="1236" w:type="dxa"/>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274.24</w:t>
            </w:r>
          </w:p>
        </w:tc>
      </w:tr>
      <w:tr w:rsidR="00177578" w:rsidRPr="00177578" w:rsidTr="00177578">
        <w:trPr>
          <w:trHeight w:val="283"/>
        </w:trPr>
        <w:tc>
          <w:tcPr>
            <w:tcW w:w="2428" w:type="dxa"/>
            <w:tcBorders>
              <w:top w:val="nil"/>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Frais bancaires</w:t>
            </w:r>
          </w:p>
        </w:tc>
        <w:tc>
          <w:tcPr>
            <w:tcW w:w="1131" w:type="dxa"/>
            <w:tcBorders>
              <w:top w:val="nil"/>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4.20</w:t>
            </w:r>
          </w:p>
        </w:tc>
        <w:tc>
          <w:tcPr>
            <w:tcW w:w="1222" w:type="dxa"/>
            <w:tcBorders>
              <w:top w:val="nil"/>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27.30</w:t>
            </w:r>
          </w:p>
        </w:tc>
        <w:tc>
          <w:tcPr>
            <w:tcW w:w="2124" w:type="dxa"/>
            <w:tcBorders>
              <w:top w:val="nil"/>
              <w:left w:val="single" w:sz="4" w:space="0" w:color="000000"/>
              <w:bottom w:val="single" w:sz="4" w:space="0" w:color="000000"/>
              <w:right w:val="nil"/>
            </w:tcBorders>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133" w:type="dxa"/>
            <w:tcBorders>
              <w:top w:val="nil"/>
              <w:left w:val="nil"/>
              <w:bottom w:val="single" w:sz="4" w:space="0" w:color="000000"/>
              <w:right w:val="nil"/>
            </w:tcBorders>
            <w:shd w:val="clear" w:color="auto" w:fill="FFFFFF"/>
          </w:tcPr>
          <w:p w:rsidR="00177578" w:rsidRPr="00177578" w:rsidRDefault="00177578" w:rsidP="00177578">
            <w:pPr>
              <w:spacing w:before="60" w:line="100" w:lineRule="atLeast"/>
              <w:jc w:val="both"/>
              <w:rPr>
                <w:rFonts w:eastAsia="Cambria"/>
                <w:kern w:val="2"/>
                <w:sz w:val="22"/>
                <w:szCs w:val="22"/>
              </w:rPr>
            </w:pPr>
          </w:p>
        </w:tc>
        <w:tc>
          <w:tcPr>
            <w:tcW w:w="1236" w:type="dxa"/>
            <w:tcBorders>
              <w:top w:val="nil"/>
              <w:left w:val="nil"/>
              <w:bottom w:val="single" w:sz="4" w:space="0" w:color="000000"/>
              <w:right w:val="nil"/>
            </w:tcBorders>
            <w:shd w:val="clear" w:color="auto" w:fill="FFFFFF"/>
          </w:tcPr>
          <w:p w:rsidR="00177578" w:rsidRPr="00177578" w:rsidRDefault="00177578" w:rsidP="00177578">
            <w:pPr>
              <w:spacing w:before="60" w:line="100" w:lineRule="atLeast"/>
              <w:jc w:val="both"/>
              <w:rPr>
                <w:rFonts w:eastAsia="Cambria"/>
                <w:kern w:val="2"/>
                <w:sz w:val="22"/>
                <w:szCs w:val="22"/>
              </w:rPr>
            </w:pPr>
          </w:p>
        </w:tc>
      </w:tr>
      <w:tr w:rsidR="00177578" w:rsidRPr="00177578" w:rsidTr="00177578">
        <w:trPr>
          <w:trHeight w:val="283"/>
        </w:trPr>
        <w:tc>
          <w:tcPr>
            <w:tcW w:w="2428"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TOTAL</w:t>
            </w:r>
          </w:p>
        </w:tc>
        <w:tc>
          <w:tcPr>
            <w:tcW w:w="1131" w:type="dxa"/>
            <w:tcBorders>
              <w:top w:val="single" w:sz="4" w:space="0" w:color="000000"/>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13 711.07</w:t>
            </w:r>
          </w:p>
        </w:tc>
        <w:tc>
          <w:tcPr>
            <w:tcW w:w="1222" w:type="dxa"/>
            <w:tcBorders>
              <w:top w:val="single" w:sz="4" w:space="0" w:color="000000"/>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19 492.58</w:t>
            </w:r>
          </w:p>
        </w:tc>
        <w:tc>
          <w:tcPr>
            <w:tcW w:w="2124" w:type="dxa"/>
            <w:tcBorders>
              <w:top w:val="single" w:sz="4" w:space="0" w:color="000000"/>
              <w:left w:val="single" w:sz="4" w:space="0" w:color="000000"/>
              <w:bottom w:val="nil"/>
              <w:right w:val="nil"/>
            </w:tcBorders>
            <w:shd w:val="clear" w:color="auto" w:fill="FFFFFF"/>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TOTAL</w:t>
            </w:r>
          </w:p>
        </w:tc>
        <w:tc>
          <w:tcPr>
            <w:tcW w:w="1133"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b/>
                <w:kern w:val="2"/>
                <w:sz w:val="22"/>
                <w:szCs w:val="22"/>
                <w:u w:val="single"/>
              </w:rPr>
            </w:pPr>
            <w:r w:rsidRPr="00177578">
              <w:rPr>
                <w:b/>
                <w:sz w:val="22"/>
                <w:szCs w:val="22"/>
              </w:rPr>
              <w:t>11 814.32</w:t>
            </w:r>
          </w:p>
        </w:tc>
        <w:tc>
          <w:tcPr>
            <w:tcW w:w="1236"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b/>
                <w:sz w:val="22"/>
                <w:szCs w:val="22"/>
                <w:u w:val="single"/>
              </w:rPr>
              <w:t>13 697.90</w:t>
            </w:r>
          </w:p>
        </w:tc>
      </w:tr>
      <w:tr w:rsidR="00177578" w:rsidRPr="00177578" w:rsidTr="00177578">
        <w:trPr>
          <w:trHeight w:val="283"/>
        </w:trPr>
        <w:tc>
          <w:tcPr>
            <w:tcW w:w="2428" w:type="dxa"/>
            <w:shd w:val="clear" w:color="auto" w:fill="FFFFFF"/>
            <w:hideMark/>
          </w:tcPr>
          <w:p w:rsidR="00177578" w:rsidRPr="00177578" w:rsidRDefault="00177578" w:rsidP="00177578">
            <w:pPr>
              <w:spacing w:before="60" w:line="100" w:lineRule="atLeast"/>
              <w:jc w:val="both"/>
              <w:rPr>
                <w:rFonts w:eastAsia="Cambria"/>
                <w:b/>
                <w:color w:val="0070C0"/>
                <w:kern w:val="2"/>
                <w:sz w:val="22"/>
                <w:szCs w:val="22"/>
                <w:u w:val="single"/>
              </w:rPr>
            </w:pPr>
            <w:r w:rsidRPr="00177578">
              <w:rPr>
                <w:sz w:val="22"/>
                <w:szCs w:val="22"/>
              </w:rPr>
              <w:t>Emplois nets</w:t>
            </w:r>
          </w:p>
        </w:tc>
        <w:tc>
          <w:tcPr>
            <w:tcW w:w="1131"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b/>
                <w:color w:val="0070C0"/>
                <w:kern w:val="2"/>
                <w:sz w:val="22"/>
                <w:szCs w:val="22"/>
                <w:u w:val="single"/>
              </w:rPr>
            </w:pPr>
            <w:r w:rsidRPr="00177578">
              <w:rPr>
                <w:b/>
                <w:color w:val="0070C0"/>
                <w:sz w:val="22"/>
                <w:szCs w:val="22"/>
                <w:u w:val="single"/>
              </w:rPr>
              <w:t>-1 896.75</w:t>
            </w:r>
          </w:p>
        </w:tc>
        <w:tc>
          <w:tcPr>
            <w:tcW w:w="1222" w:type="dxa"/>
            <w:tcBorders>
              <w:top w:val="single" w:sz="4" w:space="0" w:color="000000"/>
              <w:left w:val="nil"/>
              <w:bottom w:val="nil"/>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b/>
                <w:color w:val="0070C0"/>
                <w:sz w:val="22"/>
                <w:szCs w:val="22"/>
                <w:u w:val="single"/>
              </w:rPr>
              <w:t>-5 794.68</w:t>
            </w:r>
          </w:p>
        </w:tc>
        <w:tc>
          <w:tcPr>
            <w:tcW w:w="2124" w:type="dxa"/>
            <w:tcBorders>
              <w:top w:val="nil"/>
              <w:left w:val="single" w:sz="4" w:space="0" w:color="000000"/>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Ressource nette</w:t>
            </w:r>
          </w:p>
        </w:tc>
        <w:tc>
          <w:tcPr>
            <w:tcW w:w="1133" w:type="dxa"/>
            <w:tcBorders>
              <w:top w:val="nil"/>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w:t>
            </w:r>
          </w:p>
        </w:tc>
        <w:tc>
          <w:tcPr>
            <w:tcW w:w="1236" w:type="dxa"/>
            <w:tcBorders>
              <w:top w:val="nil"/>
              <w:left w:val="nil"/>
              <w:bottom w:val="single" w:sz="4" w:space="0" w:color="000000"/>
              <w:right w:val="nil"/>
            </w:tcBorders>
            <w:shd w:val="clear" w:color="auto" w:fill="FFFFFF"/>
            <w:hideMark/>
          </w:tcPr>
          <w:p w:rsidR="00177578" w:rsidRPr="00177578" w:rsidRDefault="00177578" w:rsidP="00177578">
            <w:pPr>
              <w:spacing w:before="60" w:line="100" w:lineRule="atLeast"/>
              <w:jc w:val="both"/>
              <w:rPr>
                <w:rFonts w:eastAsia="Cambria"/>
                <w:kern w:val="2"/>
                <w:sz w:val="22"/>
                <w:szCs w:val="22"/>
              </w:rPr>
            </w:pPr>
            <w:r w:rsidRPr="00177578">
              <w:rPr>
                <w:sz w:val="22"/>
                <w:szCs w:val="22"/>
              </w:rPr>
              <w:t xml:space="preserve">- </w:t>
            </w:r>
          </w:p>
        </w:tc>
      </w:tr>
      <w:tr w:rsidR="00177578" w:rsidRPr="00177578" w:rsidTr="00177578">
        <w:trPr>
          <w:trHeight w:val="283"/>
        </w:trPr>
        <w:tc>
          <w:tcPr>
            <w:tcW w:w="2428" w:type="dxa"/>
            <w:shd w:val="clear" w:color="auto" w:fill="FFFFFF"/>
            <w:vAlign w:val="bottom"/>
          </w:tcPr>
          <w:p w:rsidR="00177578" w:rsidRPr="00177578" w:rsidRDefault="00177578" w:rsidP="00177578">
            <w:pPr>
              <w:spacing w:before="60" w:line="100" w:lineRule="atLeast"/>
              <w:jc w:val="both"/>
              <w:rPr>
                <w:rFonts w:eastAsia="Cambria"/>
                <w:kern w:val="2"/>
                <w:sz w:val="22"/>
                <w:szCs w:val="22"/>
              </w:rPr>
            </w:pPr>
          </w:p>
        </w:tc>
        <w:tc>
          <w:tcPr>
            <w:tcW w:w="1131" w:type="dxa"/>
            <w:shd w:val="clear" w:color="auto" w:fill="FFFFFF"/>
            <w:vAlign w:val="bottom"/>
          </w:tcPr>
          <w:p w:rsidR="00177578" w:rsidRPr="00177578" w:rsidRDefault="00177578" w:rsidP="00177578">
            <w:pPr>
              <w:spacing w:before="60" w:line="100" w:lineRule="atLeast"/>
              <w:jc w:val="both"/>
              <w:rPr>
                <w:rFonts w:eastAsia="Cambria"/>
                <w:kern w:val="2"/>
                <w:sz w:val="22"/>
                <w:szCs w:val="22"/>
              </w:rPr>
            </w:pPr>
          </w:p>
        </w:tc>
        <w:tc>
          <w:tcPr>
            <w:tcW w:w="1222" w:type="dxa"/>
            <w:tcBorders>
              <w:top w:val="nil"/>
              <w:left w:val="nil"/>
              <w:bottom w:val="nil"/>
              <w:right w:val="single" w:sz="4" w:space="0" w:color="000000"/>
            </w:tcBorders>
            <w:shd w:val="clear" w:color="auto" w:fill="FFFFFF"/>
            <w:vAlign w:val="bottom"/>
          </w:tcPr>
          <w:p w:rsidR="00177578" w:rsidRPr="00177578" w:rsidRDefault="00177578" w:rsidP="00177578">
            <w:pPr>
              <w:spacing w:before="60" w:line="100" w:lineRule="atLeast"/>
              <w:jc w:val="both"/>
              <w:rPr>
                <w:rFonts w:eastAsia="Cambria"/>
                <w:b/>
                <w:kern w:val="2"/>
                <w:sz w:val="22"/>
                <w:szCs w:val="22"/>
              </w:rPr>
            </w:pPr>
          </w:p>
        </w:tc>
        <w:tc>
          <w:tcPr>
            <w:tcW w:w="2124" w:type="dxa"/>
            <w:tcBorders>
              <w:top w:val="single" w:sz="4" w:space="0" w:color="000000"/>
              <w:left w:val="single" w:sz="4" w:space="0" w:color="000000"/>
              <w:bottom w:val="nil"/>
              <w:right w:val="nil"/>
            </w:tcBorders>
            <w:shd w:val="clear" w:color="auto" w:fill="FFFFFF"/>
            <w:vAlign w:val="bottom"/>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Solde financier</w:t>
            </w:r>
          </w:p>
        </w:tc>
        <w:tc>
          <w:tcPr>
            <w:tcW w:w="1133" w:type="dxa"/>
            <w:tcBorders>
              <w:top w:val="single" w:sz="4" w:space="0" w:color="000000"/>
              <w:left w:val="nil"/>
              <w:bottom w:val="nil"/>
              <w:right w:val="nil"/>
            </w:tcBorders>
            <w:shd w:val="clear" w:color="auto" w:fill="FFFFFF"/>
            <w:vAlign w:val="bottom"/>
            <w:hideMark/>
          </w:tcPr>
          <w:p w:rsidR="00177578" w:rsidRPr="00177578" w:rsidRDefault="00177578" w:rsidP="00177578">
            <w:pPr>
              <w:spacing w:before="60" w:line="100" w:lineRule="atLeast"/>
              <w:jc w:val="both"/>
              <w:rPr>
                <w:rFonts w:eastAsia="Cambria"/>
                <w:b/>
                <w:kern w:val="2"/>
                <w:sz w:val="22"/>
                <w:szCs w:val="22"/>
              </w:rPr>
            </w:pPr>
            <w:r w:rsidRPr="00177578">
              <w:rPr>
                <w:b/>
                <w:sz w:val="22"/>
                <w:szCs w:val="22"/>
              </w:rPr>
              <w:t>27 413.85</w:t>
            </w:r>
          </w:p>
        </w:tc>
        <w:tc>
          <w:tcPr>
            <w:tcW w:w="1236" w:type="dxa"/>
            <w:tcBorders>
              <w:top w:val="single" w:sz="4" w:space="0" w:color="000000"/>
              <w:left w:val="nil"/>
              <w:bottom w:val="nil"/>
              <w:right w:val="nil"/>
            </w:tcBorders>
            <w:shd w:val="clear" w:color="auto" w:fill="FFFFFF"/>
            <w:vAlign w:val="bottom"/>
            <w:hideMark/>
          </w:tcPr>
          <w:p w:rsidR="00177578" w:rsidRPr="00177578" w:rsidRDefault="00177578" w:rsidP="00177578">
            <w:pPr>
              <w:spacing w:before="60" w:line="100" w:lineRule="atLeast"/>
              <w:jc w:val="both"/>
              <w:rPr>
                <w:rFonts w:eastAsia="Cambria"/>
                <w:kern w:val="2"/>
                <w:sz w:val="22"/>
                <w:szCs w:val="22"/>
              </w:rPr>
            </w:pPr>
            <w:r w:rsidRPr="00177578">
              <w:rPr>
                <w:b/>
                <w:sz w:val="22"/>
                <w:szCs w:val="22"/>
              </w:rPr>
              <w:t>29 775.60</w:t>
            </w:r>
          </w:p>
        </w:tc>
      </w:tr>
    </w:tbl>
    <w:p w:rsidR="00177578" w:rsidRPr="00177578" w:rsidRDefault="00177578" w:rsidP="00177578">
      <w:pPr>
        <w:spacing w:before="60"/>
        <w:jc w:val="both"/>
        <w:rPr>
          <w:sz w:val="22"/>
          <w:szCs w:val="22"/>
        </w:rPr>
      </w:pPr>
      <w:r w:rsidRPr="00177578">
        <w:rPr>
          <w:sz w:val="22"/>
          <w:szCs w:val="22"/>
        </w:rPr>
        <w:t xml:space="preserve">Si les déficits étaient possibles et acceptés jusqu’à ce jour, Bernard DENIS souligne la volonté du bureau d’arriver à un équilibre financier dès 2017 ou en 2018 par : </w:t>
      </w:r>
    </w:p>
    <w:p w:rsidR="00177578" w:rsidRPr="00177578" w:rsidRDefault="00177578" w:rsidP="00177578">
      <w:pPr>
        <w:spacing w:before="60"/>
        <w:jc w:val="both"/>
        <w:rPr>
          <w:sz w:val="22"/>
          <w:szCs w:val="22"/>
        </w:rPr>
      </w:pPr>
      <w:r w:rsidRPr="00177578">
        <w:rPr>
          <w:sz w:val="22"/>
          <w:szCs w:val="22"/>
        </w:rPr>
        <w:t xml:space="preserve">- Maintien de deux numéros par an mais de taille réduite (+/- 80 pages) avec en priorité les actes des journées. Les autres articles et la rubrique « Comptes rendus, analyses ... » seront majoritairement ou totalement mis sur le site et envoyés par courriel aux membres. </w:t>
      </w:r>
    </w:p>
    <w:p w:rsidR="00177578" w:rsidRPr="00177578" w:rsidRDefault="00177578" w:rsidP="00177578">
      <w:pPr>
        <w:spacing w:before="60"/>
        <w:jc w:val="both"/>
        <w:rPr>
          <w:sz w:val="22"/>
          <w:szCs w:val="22"/>
        </w:rPr>
      </w:pPr>
      <w:r w:rsidRPr="00177578">
        <w:rPr>
          <w:sz w:val="22"/>
          <w:szCs w:val="22"/>
        </w:rPr>
        <w:t>- Incitation à augmenter l’envoi par courriel des Lettres (58 % actuellement).</w:t>
      </w:r>
    </w:p>
    <w:p w:rsidR="00177578" w:rsidRPr="00177578" w:rsidRDefault="00177578" w:rsidP="00177578">
      <w:pPr>
        <w:spacing w:before="60"/>
        <w:jc w:val="both"/>
        <w:rPr>
          <w:i/>
          <w:sz w:val="22"/>
          <w:szCs w:val="22"/>
        </w:rPr>
      </w:pPr>
      <w:r w:rsidRPr="00177578">
        <w:rPr>
          <w:sz w:val="22"/>
          <w:szCs w:val="22"/>
        </w:rPr>
        <w:t xml:space="preserve">Les cotisations sont maintenues pour le moment à 35 € (de base) et 50 € (de soutien). Dans le futur, une augmentation ne peut être exclue si nécessaire. </w:t>
      </w:r>
    </w:p>
    <w:p w:rsidR="00177578" w:rsidRPr="00177578" w:rsidRDefault="00177578" w:rsidP="00177578">
      <w:pPr>
        <w:spacing w:before="60"/>
        <w:jc w:val="both"/>
        <w:rPr>
          <w:i/>
          <w:sz w:val="22"/>
          <w:szCs w:val="22"/>
        </w:rPr>
      </w:pPr>
      <w:r w:rsidRPr="00177578">
        <w:rPr>
          <w:i/>
          <w:sz w:val="22"/>
          <w:szCs w:val="22"/>
        </w:rPr>
        <w:t xml:space="preserve">Projection de budget 2017 : </w:t>
      </w:r>
      <w:r w:rsidRPr="00177578">
        <w:rPr>
          <w:sz w:val="22"/>
          <w:szCs w:val="22"/>
        </w:rPr>
        <w:t>les charges d'impression et d'envoi, pour 4 lettres de 8 pages et 2 revues (dont une de 80 pages) pourraient atteindre 9 000 €. Les autres charges (en net) devraient être de 650 €. Le total des charges pourrait être inférieur à 10 000 €. Si le nombre de cotisants se maintient pour un montant de 10 200 €, avec des ventes de revues de l’ordre de 600 €, l'équilibre financier pourrait être atteint dès 2017, sauf imprévus.</w:t>
      </w:r>
    </w:p>
    <w:p w:rsidR="00177578" w:rsidRPr="00177578" w:rsidRDefault="00177578" w:rsidP="00177578">
      <w:pPr>
        <w:spacing w:before="60"/>
        <w:jc w:val="both"/>
        <w:rPr>
          <w:i/>
          <w:sz w:val="22"/>
          <w:szCs w:val="22"/>
        </w:rPr>
      </w:pPr>
      <w:r w:rsidRPr="00177578">
        <w:rPr>
          <w:i/>
          <w:sz w:val="22"/>
          <w:szCs w:val="22"/>
        </w:rPr>
        <w:t xml:space="preserve">L’A.G. entérine la nomination Michel HULIN </w:t>
      </w:r>
      <w:r w:rsidRPr="00177578">
        <w:rPr>
          <w:sz w:val="22"/>
          <w:szCs w:val="22"/>
        </w:rPr>
        <w:t>au poste de secrétaire-trésorier adjoint en remplacement de Maurice MOLENAT, démissionnaire. Il est aidé de Bernard DENIS pour la gestion des revues et les contacts avec le nouvel imprimeur.</w:t>
      </w:r>
    </w:p>
    <w:p w:rsidR="00177578" w:rsidRPr="00177578" w:rsidRDefault="00177578" w:rsidP="00177578">
      <w:pPr>
        <w:spacing w:before="60"/>
        <w:jc w:val="both"/>
        <w:rPr>
          <w:sz w:val="22"/>
          <w:szCs w:val="22"/>
        </w:rPr>
      </w:pPr>
      <w:r w:rsidRPr="00177578">
        <w:rPr>
          <w:i/>
          <w:sz w:val="22"/>
          <w:szCs w:val="22"/>
        </w:rPr>
        <w:t>L’assemblée générale, à l’unanimité, donne quitus pour les rapports moral et financier.</w:t>
      </w:r>
    </w:p>
    <w:p w:rsidR="00177578" w:rsidRDefault="00177578" w:rsidP="00177578">
      <w:pPr>
        <w:spacing w:before="60"/>
        <w:jc w:val="both"/>
        <w:rPr>
          <w:sz w:val="22"/>
          <w:szCs w:val="22"/>
        </w:rPr>
      </w:pPr>
      <w:r w:rsidRPr="00177578">
        <w:rPr>
          <w:sz w:val="22"/>
          <w:szCs w:val="22"/>
        </w:rPr>
        <w:t>Le Président remercie les membres du bureau, du conseil d'administration, des groupes spécialisés, les responsables des publications (lettres et revues), du site internet, ainsi que les organisateurs des journées et se félicite du bon fonctionnement de la SEZ.</w:t>
      </w:r>
    </w:p>
    <w:p w:rsidR="00177578" w:rsidRPr="00177578" w:rsidRDefault="00177578" w:rsidP="00177578">
      <w:pPr>
        <w:spacing w:before="60"/>
        <w:jc w:val="both"/>
        <w:rPr>
          <w:sz w:val="22"/>
          <w:szCs w:val="22"/>
        </w:rPr>
      </w:pPr>
      <w:r w:rsidRPr="00177578">
        <w:rPr>
          <w:b/>
          <w:sz w:val="22"/>
          <w:szCs w:val="22"/>
        </w:rPr>
        <w:t>Activités en cours et à venir :</w:t>
      </w:r>
    </w:p>
    <w:p w:rsidR="005F565C" w:rsidRDefault="00177578" w:rsidP="00177578">
      <w:pPr>
        <w:spacing w:before="60"/>
        <w:jc w:val="both"/>
        <w:rPr>
          <w:sz w:val="22"/>
          <w:szCs w:val="22"/>
        </w:rPr>
      </w:pPr>
      <w:r w:rsidRPr="00177578">
        <w:rPr>
          <w:sz w:val="22"/>
          <w:szCs w:val="22"/>
        </w:rPr>
        <w:t>Il n’y a pas de journée de printemps en 2017 mais deux journées</w:t>
      </w:r>
      <w:r w:rsidR="00653F71">
        <w:rPr>
          <w:sz w:val="22"/>
          <w:szCs w:val="22"/>
        </w:rPr>
        <w:t xml:space="preserve"> à l’automne auxquelles s’</w:t>
      </w:r>
      <w:r w:rsidR="005202DF">
        <w:rPr>
          <w:sz w:val="22"/>
          <w:szCs w:val="22"/>
        </w:rPr>
        <w:t>ajoutent celles du g</w:t>
      </w:r>
      <w:r w:rsidR="00653F71">
        <w:rPr>
          <w:sz w:val="22"/>
          <w:szCs w:val="22"/>
        </w:rPr>
        <w:t xml:space="preserve">roupe d’Ethnozootechnie caprine </w:t>
      </w:r>
      <w:r w:rsidR="00A71FC7">
        <w:rPr>
          <w:sz w:val="22"/>
          <w:szCs w:val="22"/>
        </w:rPr>
        <w:t>(</w:t>
      </w:r>
      <w:r w:rsidR="00653F71">
        <w:rPr>
          <w:sz w:val="22"/>
          <w:szCs w:val="22"/>
        </w:rPr>
        <w:t xml:space="preserve">GEC). </w:t>
      </w:r>
    </w:p>
    <w:p w:rsidR="00653F71" w:rsidRPr="004F454C" w:rsidRDefault="008C157C" w:rsidP="004F454C">
      <w:pPr>
        <w:jc w:val="both"/>
        <w:rPr>
          <w:sz w:val="22"/>
          <w:szCs w:val="22"/>
        </w:rPr>
      </w:pPr>
      <w:r w:rsidRPr="00A72F07">
        <w:rPr>
          <w:i/>
          <w:sz w:val="22"/>
          <w:szCs w:val="22"/>
          <w:u w:val="single"/>
        </w:rPr>
        <w:t>20 et 21 Octobre 2017</w:t>
      </w:r>
      <w:r w:rsidRPr="00A72F07">
        <w:rPr>
          <w:sz w:val="22"/>
          <w:szCs w:val="22"/>
        </w:rPr>
        <w:t> : Le</w:t>
      </w:r>
      <w:r w:rsidRPr="00A72F07">
        <w:rPr>
          <w:b/>
          <w:sz w:val="22"/>
          <w:szCs w:val="22"/>
        </w:rPr>
        <w:t xml:space="preserve"> </w:t>
      </w:r>
      <w:r w:rsidRPr="00A72F07">
        <w:rPr>
          <w:sz w:val="22"/>
          <w:szCs w:val="22"/>
        </w:rPr>
        <w:t>groupe d’Ethnozootechnie caprine</w:t>
      </w:r>
      <w:r w:rsidRPr="00A72F07">
        <w:rPr>
          <w:b/>
          <w:sz w:val="22"/>
          <w:szCs w:val="22"/>
        </w:rPr>
        <w:t xml:space="preserve"> </w:t>
      </w:r>
      <w:r w:rsidRPr="00A72F07">
        <w:rPr>
          <w:sz w:val="22"/>
          <w:szCs w:val="22"/>
        </w:rPr>
        <w:t xml:space="preserve"> organise ses journées d</w:t>
      </w:r>
      <w:r w:rsidR="00A71FC7">
        <w:rPr>
          <w:sz w:val="22"/>
          <w:szCs w:val="22"/>
        </w:rPr>
        <w:t xml:space="preserve">’études annuelles en Périgord </w:t>
      </w:r>
      <w:r w:rsidRPr="00A72F07">
        <w:rPr>
          <w:sz w:val="22"/>
          <w:szCs w:val="22"/>
        </w:rPr>
        <w:t xml:space="preserve"> à Saint Front sur </w:t>
      </w:r>
      <w:proofErr w:type="spellStart"/>
      <w:r w:rsidRPr="00A72F07">
        <w:rPr>
          <w:sz w:val="22"/>
          <w:szCs w:val="22"/>
        </w:rPr>
        <w:t>Nizonne</w:t>
      </w:r>
      <w:proofErr w:type="spellEnd"/>
      <w:r w:rsidRPr="00A72F07">
        <w:rPr>
          <w:sz w:val="22"/>
          <w:szCs w:val="22"/>
        </w:rPr>
        <w:t xml:space="preserve"> (24300) près de Périgueux sur le thème « Terres du Cabécou du Périgord, du Cabécou d’Autan, du Rocamadour et des Pyrénées ». La matinée de la première journée sera consacrée à la filière caprine  en Dordogne et au Cabécou du Périgord, et l’après-midi, au Cabécou d’Autan, au Rocamadour et au Chevreau des Bastides ainsi qu’aux migrations des chevriers pyrénéens. La journée se terminera par la présentation du projet du GEC sur l’historique des régions caprines françaises. La matinée du deuxième jour sera réservée à la visite de fromageries artisanales et fermières. Un bulletin d’inscription se trouve sur le site </w:t>
      </w:r>
      <w:r w:rsidRPr="00E300FC">
        <w:rPr>
          <w:sz w:val="22"/>
          <w:szCs w:val="22"/>
        </w:rPr>
        <w:t>(</w:t>
      </w:r>
      <w:hyperlink r:id="rId8" w:history="1">
        <w:r w:rsidRPr="00E300FC">
          <w:rPr>
            <w:rStyle w:val="Lienhypertexte"/>
            <w:color w:val="auto"/>
            <w:sz w:val="22"/>
            <w:szCs w:val="22"/>
          </w:rPr>
          <w:t>frcap@orange.fr</w:t>
        </w:r>
      </w:hyperlink>
      <w:r w:rsidRPr="00A72F07">
        <w:rPr>
          <w:sz w:val="22"/>
          <w:szCs w:val="22"/>
        </w:rPr>
        <w:t>). Pour tout renseignement complémentaire, contacter le FRCAP, 12Bis rue Saint Pierre, 79500 MELLE, Tél : 0630323013.</w:t>
      </w:r>
      <w:r w:rsidR="00177578" w:rsidRPr="00177578">
        <w:rPr>
          <w:i/>
          <w:sz w:val="22"/>
          <w:szCs w:val="22"/>
        </w:rPr>
        <w:t xml:space="preserve"> </w:t>
      </w:r>
    </w:p>
    <w:p w:rsidR="00177578" w:rsidRPr="00177578" w:rsidRDefault="00177578" w:rsidP="00177578">
      <w:pPr>
        <w:spacing w:before="60"/>
        <w:jc w:val="both"/>
        <w:rPr>
          <w:i/>
          <w:sz w:val="22"/>
          <w:szCs w:val="22"/>
          <w:u w:val="single"/>
        </w:rPr>
      </w:pPr>
      <w:r w:rsidRPr="00177578">
        <w:rPr>
          <w:i/>
          <w:sz w:val="22"/>
          <w:szCs w:val="22"/>
          <w:u w:val="single"/>
        </w:rPr>
        <w:t>Jeudi 26 octobre 2017</w:t>
      </w:r>
      <w:r w:rsidRPr="00177578">
        <w:rPr>
          <w:i/>
          <w:sz w:val="22"/>
          <w:szCs w:val="22"/>
        </w:rPr>
        <w:t xml:space="preserve"> : </w:t>
      </w:r>
      <w:r w:rsidR="00DA13F0">
        <w:rPr>
          <w:sz w:val="22"/>
          <w:szCs w:val="22"/>
        </w:rPr>
        <w:t>« Les chats du troisième millénaire</w:t>
      </w:r>
      <w:r w:rsidRPr="00177578">
        <w:rPr>
          <w:sz w:val="22"/>
          <w:szCs w:val="22"/>
        </w:rPr>
        <w:t> » organi</w:t>
      </w:r>
      <w:r w:rsidR="00AC1CE1">
        <w:rPr>
          <w:sz w:val="22"/>
          <w:szCs w:val="22"/>
        </w:rPr>
        <w:t>sée par Anne-Claire GAGNON, au P</w:t>
      </w:r>
      <w:r w:rsidRPr="00177578">
        <w:rPr>
          <w:sz w:val="22"/>
          <w:szCs w:val="22"/>
        </w:rPr>
        <w:t>alais du Luxembourg. Publication prévue à l’automne 2018</w:t>
      </w:r>
      <w:r w:rsidRPr="00177578">
        <w:rPr>
          <w:i/>
          <w:sz w:val="22"/>
          <w:szCs w:val="22"/>
        </w:rPr>
        <w:t xml:space="preserve"> </w:t>
      </w:r>
      <w:r w:rsidRPr="004F454C">
        <w:rPr>
          <w:sz w:val="22"/>
          <w:szCs w:val="22"/>
        </w:rPr>
        <w:t>(N° 104).</w:t>
      </w:r>
    </w:p>
    <w:p w:rsidR="00177578" w:rsidRDefault="00177578" w:rsidP="00177578">
      <w:pPr>
        <w:spacing w:before="60"/>
        <w:jc w:val="both"/>
        <w:rPr>
          <w:sz w:val="22"/>
          <w:szCs w:val="22"/>
        </w:rPr>
      </w:pPr>
      <w:r w:rsidRPr="00177578">
        <w:rPr>
          <w:i/>
          <w:sz w:val="22"/>
          <w:szCs w:val="22"/>
          <w:u w:val="single"/>
        </w:rPr>
        <w:t>Mardi 21 novembre 2017</w:t>
      </w:r>
      <w:r w:rsidRPr="00177578">
        <w:rPr>
          <w:i/>
          <w:sz w:val="22"/>
          <w:szCs w:val="22"/>
        </w:rPr>
        <w:t xml:space="preserve"> : </w:t>
      </w:r>
      <w:r w:rsidRPr="00177578">
        <w:rPr>
          <w:sz w:val="22"/>
          <w:szCs w:val="22"/>
        </w:rPr>
        <w:t xml:space="preserve">Sur la valorisation des races locales en devenir, organisée par Pierre QUEMERE et Etienne VERRIER avec un </w:t>
      </w:r>
      <w:proofErr w:type="spellStart"/>
      <w:r w:rsidRPr="00177578">
        <w:rPr>
          <w:sz w:val="22"/>
          <w:szCs w:val="22"/>
        </w:rPr>
        <w:t>CoPil</w:t>
      </w:r>
      <w:proofErr w:type="spellEnd"/>
      <w:r w:rsidRPr="00177578">
        <w:rPr>
          <w:sz w:val="22"/>
          <w:szCs w:val="22"/>
        </w:rPr>
        <w:t xml:space="preserve"> composé de Lucie MARKEY, Anne LAUVIE, Annick AUDIOT, à l’Agro Paris Tech. Publication prévue au printemps 2018 (N° </w:t>
      </w:r>
      <w:r w:rsidRPr="004F454C">
        <w:rPr>
          <w:sz w:val="22"/>
          <w:szCs w:val="22"/>
        </w:rPr>
        <w:t>103</w:t>
      </w:r>
      <w:r w:rsidRPr="00177578">
        <w:rPr>
          <w:sz w:val="22"/>
          <w:szCs w:val="22"/>
        </w:rPr>
        <w:t>).</w:t>
      </w:r>
    </w:p>
    <w:p w:rsidR="00B13966" w:rsidRDefault="004F454C" w:rsidP="00177578">
      <w:pPr>
        <w:spacing w:before="60"/>
        <w:jc w:val="both"/>
        <w:rPr>
          <w:sz w:val="22"/>
          <w:szCs w:val="22"/>
        </w:rPr>
      </w:pPr>
      <w:r>
        <w:rPr>
          <w:sz w:val="22"/>
          <w:szCs w:val="22"/>
        </w:rPr>
        <w:t>Le programme de ces deux journé</w:t>
      </w:r>
      <w:r w:rsidR="005202DF">
        <w:rPr>
          <w:sz w:val="22"/>
          <w:szCs w:val="22"/>
        </w:rPr>
        <w:t>es est en annexe en pages 9 et 10.</w:t>
      </w:r>
    </w:p>
    <w:p w:rsidR="00177578" w:rsidRPr="00177578" w:rsidRDefault="00177578" w:rsidP="00177578">
      <w:pPr>
        <w:spacing w:before="60"/>
        <w:jc w:val="both"/>
        <w:rPr>
          <w:sz w:val="22"/>
          <w:szCs w:val="22"/>
        </w:rPr>
      </w:pPr>
      <w:r w:rsidRPr="00177578">
        <w:rPr>
          <w:sz w:val="22"/>
          <w:szCs w:val="22"/>
        </w:rPr>
        <w:t>Il n’est pas prévu de journée d’étude au printemps 2018. À l’automne 2018, une journée GEC-SEZ sera consacrée à l’originalité et aux acteurs des régions caprines françaises.</w:t>
      </w:r>
    </w:p>
    <w:p w:rsidR="00177578" w:rsidRPr="00177578" w:rsidRDefault="00177578" w:rsidP="00177578">
      <w:pPr>
        <w:spacing w:before="60"/>
        <w:jc w:val="both"/>
        <w:rPr>
          <w:i/>
          <w:sz w:val="22"/>
          <w:szCs w:val="22"/>
        </w:rPr>
      </w:pPr>
      <w:r w:rsidRPr="00177578">
        <w:rPr>
          <w:sz w:val="22"/>
          <w:szCs w:val="22"/>
        </w:rPr>
        <w:t>Une journée sur les chameaux et dromadaires, organisée par Colette MECHIN, se tiendra au printemps 2019. À l’automne 2019, Jean-François COURREAU organisera une journée « De l’animal sauvage au nouvel animal de compagnie ».</w:t>
      </w:r>
    </w:p>
    <w:p w:rsidR="00177578" w:rsidRPr="00177578" w:rsidRDefault="00177578" w:rsidP="00177578">
      <w:pPr>
        <w:spacing w:before="60"/>
        <w:jc w:val="both"/>
        <w:rPr>
          <w:i/>
          <w:sz w:val="22"/>
          <w:szCs w:val="22"/>
        </w:rPr>
      </w:pPr>
      <w:r w:rsidRPr="00177578">
        <w:rPr>
          <w:i/>
          <w:sz w:val="22"/>
          <w:szCs w:val="22"/>
        </w:rPr>
        <w:t>Les dates et/ou les animateurs pour les autres projets de journées d'étude</w:t>
      </w:r>
      <w:r w:rsidRPr="00177578">
        <w:rPr>
          <w:sz w:val="22"/>
          <w:szCs w:val="22"/>
        </w:rPr>
        <w:t xml:space="preserve"> ne sont pas encore trouvés. </w:t>
      </w:r>
    </w:p>
    <w:p w:rsidR="00177578" w:rsidRPr="00177578" w:rsidRDefault="00177578" w:rsidP="00177578">
      <w:pPr>
        <w:spacing w:before="60"/>
        <w:jc w:val="both"/>
        <w:rPr>
          <w:rFonts w:eastAsia="Cambria"/>
          <w:b/>
          <w:sz w:val="22"/>
          <w:szCs w:val="22"/>
        </w:rPr>
      </w:pPr>
      <w:r w:rsidRPr="00177578">
        <w:rPr>
          <w:i/>
          <w:sz w:val="22"/>
          <w:szCs w:val="22"/>
        </w:rPr>
        <w:t>Le voyage 2017</w:t>
      </w:r>
      <w:r w:rsidR="00DB497A">
        <w:rPr>
          <w:sz w:val="22"/>
          <w:szCs w:val="22"/>
        </w:rPr>
        <w:t xml:space="preserve"> a</w:t>
      </w:r>
      <w:r w:rsidR="00B13966">
        <w:rPr>
          <w:sz w:val="22"/>
          <w:szCs w:val="22"/>
        </w:rPr>
        <w:t xml:space="preserve"> lieu en septembre</w:t>
      </w:r>
      <w:r w:rsidRPr="00177578">
        <w:rPr>
          <w:sz w:val="22"/>
          <w:szCs w:val="22"/>
        </w:rPr>
        <w:t xml:space="preserve"> en Lorraine, organisé par Daniel CODRON et Michel HULIN. Celui de 2018 est prévu en Loire-Atlantique et en Ille et Vilaine, à l'occasion de la « fête de la race Nantaise et des races locales ».</w:t>
      </w:r>
    </w:p>
    <w:p w:rsidR="00177578" w:rsidRPr="00177578" w:rsidRDefault="00177578" w:rsidP="00177578">
      <w:pPr>
        <w:spacing w:before="60"/>
        <w:jc w:val="both"/>
        <w:rPr>
          <w:sz w:val="22"/>
          <w:szCs w:val="22"/>
        </w:rPr>
      </w:pPr>
      <w:r w:rsidRPr="00177578">
        <w:rPr>
          <w:b/>
          <w:sz w:val="22"/>
          <w:szCs w:val="22"/>
        </w:rPr>
        <w:t>Questions diverses</w:t>
      </w:r>
      <w:r w:rsidRPr="00177578">
        <w:rPr>
          <w:sz w:val="22"/>
          <w:szCs w:val="22"/>
        </w:rPr>
        <w:t xml:space="preserve"> : </w:t>
      </w:r>
    </w:p>
    <w:p w:rsidR="00177578" w:rsidRPr="00177578" w:rsidRDefault="00177578" w:rsidP="00177578">
      <w:pPr>
        <w:spacing w:before="60"/>
        <w:jc w:val="both"/>
        <w:rPr>
          <w:sz w:val="22"/>
          <w:szCs w:val="22"/>
        </w:rPr>
      </w:pPr>
      <w:r w:rsidRPr="00177578">
        <w:rPr>
          <w:sz w:val="22"/>
          <w:szCs w:val="22"/>
        </w:rPr>
        <w:t>Le Président fait appel aux sociétaires pour avoir des analyses de livres, d'articles ou de colloques, du courrier des lecteurs, etc. pour les parties "Varia" à mettre sur le site.</w:t>
      </w:r>
    </w:p>
    <w:p w:rsidR="00177578" w:rsidRPr="00DB497A" w:rsidRDefault="00177578" w:rsidP="00177578">
      <w:pPr>
        <w:spacing w:before="60"/>
        <w:jc w:val="both"/>
        <w:rPr>
          <w:sz w:val="22"/>
          <w:szCs w:val="22"/>
        </w:rPr>
      </w:pPr>
      <w:r w:rsidRPr="00177578">
        <w:rPr>
          <w:sz w:val="22"/>
          <w:szCs w:val="22"/>
        </w:rPr>
        <w:t>L’A.G. statutaire est close à 17 heures.</w:t>
      </w:r>
      <w:r w:rsidR="00DB497A">
        <w:rPr>
          <w:sz w:val="22"/>
          <w:szCs w:val="22"/>
        </w:rPr>
        <w:t xml:space="preserve"> Elle</w:t>
      </w:r>
      <w:r w:rsidRPr="00177578">
        <w:rPr>
          <w:sz w:val="22"/>
          <w:szCs w:val="22"/>
        </w:rPr>
        <w:t xml:space="preserve"> se prolonge par une conférence très animée sur la vache Bretonne </w:t>
      </w:r>
      <w:proofErr w:type="spellStart"/>
      <w:r w:rsidRPr="00177578">
        <w:rPr>
          <w:sz w:val="22"/>
          <w:szCs w:val="22"/>
        </w:rPr>
        <w:t>Pie-Noir</w:t>
      </w:r>
      <w:proofErr w:type="spellEnd"/>
      <w:r w:rsidRPr="00177578">
        <w:rPr>
          <w:sz w:val="22"/>
          <w:szCs w:val="22"/>
        </w:rPr>
        <w:t xml:space="preserve"> par Pierre QUEMERE, vache à l’honneur au Salon International de l’Agriculture et vedette du livre « Bretonne </w:t>
      </w:r>
      <w:proofErr w:type="spellStart"/>
      <w:r w:rsidRPr="00177578">
        <w:rPr>
          <w:sz w:val="22"/>
          <w:szCs w:val="22"/>
        </w:rPr>
        <w:t>Pie-Noir</w:t>
      </w:r>
      <w:proofErr w:type="spellEnd"/>
      <w:r w:rsidRPr="00177578">
        <w:rPr>
          <w:sz w:val="22"/>
          <w:szCs w:val="22"/>
        </w:rPr>
        <w:t>, la vache des paysans heureux » de Pierre QUEMERE et Pierrick BOURGAULT.</w:t>
      </w:r>
    </w:p>
    <w:p w:rsidR="00F743AD" w:rsidRPr="00FA4A3A" w:rsidRDefault="00F743AD" w:rsidP="00130835">
      <w:pPr>
        <w:rPr>
          <w:sz w:val="22"/>
          <w:szCs w:val="22"/>
        </w:rPr>
      </w:pPr>
    </w:p>
    <w:p w:rsidR="00130835" w:rsidRPr="00FA4A3A" w:rsidRDefault="00130835" w:rsidP="00130835">
      <w:pPr>
        <w:rPr>
          <w:b/>
          <w:sz w:val="22"/>
          <w:szCs w:val="22"/>
        </w:rPr>
      </w:pPr>
      <w:r w:rsidRPr="00FA4A3A">
        <w:rPr>
          <w:b/>
          <w:sz w:val="22"/>
          <w:szCs w:val="22"/>
        </w:rPr>
        <w:t xml:space="preserve">2 – </w:t>
      </w:r>
      <w:r w:rsidR="001133C8" w:rsidRPr="00FA4A3A">
        <w:rPr>
          <w:b/>
          <w:sz w:val="22"/>
          <w:szCs w:val="22"/>
        </w:rPr>
        <w:t>MANIFESTATIONS</w:t>
      </w:r>
    </w:p>
    <w:p w:rsidR="00130835" w:rsidRPr="00FA4A3A" w:rsidRDefault="00130835" w:rsidP="00130835">
      <w:pPr>
        <w:ind w:right="283"/>
        <w:jc w:val="both"/>
        <w:rPr>
          <w:rStyle w:val="Lienhypertexte"/>
          <w:bCs/>
          <w:color w:val="auto"/>
          <w:kern w:val="0"/>
          <w:sz w:val="22"/>
          <w:szCs w:val="22"/>
          <w:u w:val="none"/>
        </w:rPr>
      </w:pP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 xml:space="preserve">JUILLET 2017 </w:t>
      </w: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Rencontres internationales des acteurs de l’agro-</w:t>
      </w:r>
      <w:proofErr w:type="spellStart"/>
      <w:r w:rsidRPr="00FA4A3A">
        <w:rPr>
          <w:rStyle w:val="Lienhypertexte"/>
          <w:b/>
          <w:bCs/>
          <w:color w:val="auto"/>
          <w:kern w:val="0"/>
          <w:sz w:val="22"/>
          <w:szCs w:val="22"/>
          <w:u w:val="none"/>
        </w:rPr>
        <w:t>sylvo</w:t>
      </w:r>
      <w:proofErr w:type="spellEnd"/>
      <w:r w:rsidRPr="00FA4A3A">
        <w:rPr>
          <w:rStyle w:val="Lienhypertexte"/>
          <w:b/>
          <w:bCs/>
          <w:color w:val="auto"/>
          <w:kern w:val="0"/>
          <w:sz w:val="22"/>
          <w:szCs w:val="22"/>
          <w:u w:val="none"/>
        </w:rPr>
        <w:t>-pastoralisme méditerranéen : 3 – 6 juillet 2017</w:t>
      </w:r>
    </w:p>
    <w:p w:rsidR="00B13966" w:rsidRDefault="000321E1" w:rsidP="00CD7B07">
      <w:pPr>
        <w:pStyle w:val="NormalWeb"/>
        <w:shd w:val="clear" w:color="auto" w:fill="FFFFFF"/>
        <w:spacing w:before="0" w:beforeAutospacing="0" w:after="360" w:afterAutospacing="0"/>
        <w:jc w:val="both"/>
        <w:rPr>
          <w:sz w:val="22"/>
          <w:szCs w:val="22"/>
        </w:rPr>
      </w:pPr>
      <w:r w:rsidRPr="00FA4A3A">
        <w:rPr>
          <w:sz w:val="22"/>
          <w:szCs w:val="22"/>
        </w:rPr>
        <w:t xml:space="preserve">Les Rencontres internationales sont un moment </w:t>
      </w:r>
      <w:proofErr w:type="gramStart"/>
      <w:r w:rsidRPr="00FA4A3A">
        <w:rPr>
          <w:sz w:val="22"/>
          <w:szCs w:val="22"/>
        </w:rPr>
        <w:t>important</w:t>
      </w:r>
      <w:proofErr w:type="gramEnd"/>
      <w:r w:rsidRPr="00FA4A3A">
        <w:rPr>
          <w:sz w:val="22"/>
          <w:szCs w:val="22"/>
        </w:rPr>
        <w:t xml:space="preserve"> de discussions et d’échanges entre acteurs sur la question pastorale à l’échell</w:t>
      </w:r>
      <w:r w:rsidR="00DB497A">
        <w:rPr>
          <w:sz w:val="22"/>
          <w:szCs w:val="22"/>
        </w:rPr>
        <w:t xml:space="preserve">e française et méditerranéenne. Lieu Montpellier et Florac. </w:t>
      </w:r>
      <w:r w:rsidRPr="00FA4A3A">
        <w:rPr>
          <w:sz w:val="22"/>
          <w:szCs w:val="22"/>
        </w:rPr>
        <w:t>Programme en ligne sur site SEZ</w:t>
      </w:r>
    </w:p>
    <w:p w:rsidR="00B13966" w:rsidRDefault="00CD7B07" w:rsidP="00B13966">
      <w:pPr>
        <w:pStyle w:val="NormalWeb"/>
        <w:shd w:val="clear" w:color="auto" w:fill="FFFFFF"/>
        <w:spacing w:before="0" w:beforeAutospacing="0" w:after="0" w:afterAutospacing="0"/>
        <w:jc w:val="both"/>
        <w:rPr>
          <w:b/>
          <w:sz w:val="22"/>
          <w:szCs w:val="22"/>
        </w:rPr>
      </w:pPr>
      <w:r w:rsidRPr="00CD7B07">
        <w:rPr>
          <w:b/>
          <w:sz w:val="22"/>
          <w:szCs w:val="22"/>
        </w:rPr>
        <w:t xml:space="preserve">Les rencontres laitières du Grand Ouest : 4 juillet 2017 </w:t>
      </w:r>
    </w:p>
    <w:p w:rsidR="00CD7B07" w:rsidRDefault="00CD7B07" w:rsidP="00B13966">
      <w:pPr>
        <w:pStyle w:val="NormalWeb"/>
        <w:shd w:val="clear" w:color="auto" w:fill="FFFFFF"/>
        <w:spacing w:before="0" w:beforeAutospacing="0" w:after="0" w:afterAutospacing="0"/>
        <w:jc w:val="both"/>
        <w:rPr>
          <w:sz w:val="22"/>
          <w:szCs w:val="22"/>
        </w:rPr>
      </w:pPr>
      <w:r w:rsidRPr="00CD7B07">
        <w:rPr>
          <w:sz w:val="22"/>
          <w:szCs w:val="22"/>
        </w:rPr>
        <w:t>Elles</w:t>
      </w:r>
      <w:r w:rsidRPr="00CD7B07">
        <w:rPr>
          <w:b/>
          <w:sz w:val="22"/>
          <w:szCs w:val="22"/>
        </w:rPr>
        <w:t xml:space="preserve"> </w:t>
      </w:r>
      <w:r w:rsidRPr="00CD7B07">
        <w:rPr>
          <w:sz w:val="22"/>
          <w:szCs w:val="22"/>
        </w:rPr>
        <w:t>se dérouleront à l'</w:t>
      </w:r>
      <w:proofErr w:type="spellStart"/>
      <w:r w:rsidRPr="00CD7B07">
        <w:rPr>
          <w:sz w:val="22"/>
          <w:szCs w:val="22"/>
        </w:rPr>
        <w:t>Agrocampus</w:t>
      </w:r>
      <w:proofErr w:type="spellEnd"/>
      <w:r w:rsidRPr="00CD7B07">
        <w:rPr>
          <w:sz w:val="22"/>
          <w:szCs w:val="22"/>
        </w:rPr>
        <w:t xml:space="preserve"> Ouest Rennes. Organisées par le GIS Elevage Demain, en collaboration avec l'Inra, l'Institut de l'Elevage, les Chambres d'agriculture, le </w:t>
      </w:r>
      <w:proofErr w:type="spellStart"/>
      <w:r w:rsidRPr="00CD7B07">
        <w:rPr>
          <w:sz w:val="22"/>
          <w:szCs w:val="22"/>
        </w:rPr>
        <w:t>Cniel</w:t>
      </w:r>
      <w:proofErr w:type="spellEnd"/>
      <w:r w:rsidRPr="00CD7B07">
        <w:rPr>
          <w:sz w:val="22"/>
          <w:szCs w:val="22"/>
        </w:rPr>
        <w:t>, le CILOUES</w:t>
      </w:r>
      <w:r>
        <w:rPr>
          <w:sz w:val="22"/>
          <w:szCs w:val="22"/>
        </w:rPr>
        <w:t xml:space="preserve">T et </w:t>
      </w:r>
      <w:proofErr w:type="spellStart"/>
      <w:r>
        <w:rPr>
          <w:sz w:val="22"/>
          <w:szCs w:val="22"/>
        </w:rPr>
        <w:t>Agrocampus</w:t>
      </w:r>
      <w:proofErr w:type="spellEnd"/>
      <w:r>
        <w:rPr>
          <w:sz w:val="22"/>
          <w:szCs w:val="22"/>
        </w:rPr>
        <w:t xml:space="preserve"> Ouest. T</w:t>
      </w:r>
      <w:r w:rsidRPr="00CD7B07">
        <w:rPr>
          <w:sz w:val="22"/>
          <w:szCs w:val="22"/>
        </w:rPr>
        <w:t>hème : "Evolution du contexte laitier et stratégie d'adaptation des acteurs".</w:t>
      </w:r>
      <w:r>
        <w:rPr>
          <w:sz w:val="22"/>
          <w:szCs w:val="22"/>
        </w:rPr>
        <w:t xml:space="preserve"> Programme en ligne sur site SEZ. </w:t>
      </w:r>
    </w:p>
    <w:p w:rsidR="00B13966" w:rsidRPr="00CD7B07" w:rsidRDefault="00B13966" w:rsidP="00B13966">
      <w:pPr>
        <w:pStyle w:val="NormalWeb"/>
        <w:shd w:val="clear" w:color="auto" w:fill="FFFFFF"/>
        <w:spacing w:before="0" w:beforeAutospacing="0" w:after="0" w:afterAutospacing="0"/>
        <w:jc w:val="both"/>
        <w:rPr>
          <w:sz w:val="22"/>
          <w:szCs w:val="22"/>
        </w:rPr>
      </w:pPr>
    </w:p>
    <w:p w:rsidR="00CD7B07" w:rsidRPr="00CD7B07" w:rsidRDefault="00CD7B07" w:rsidP="00CD7B07">
      <w:pPr>
        <w:rPr>
          <w:b/>
          <w:sz w:val="22"/>
          <w:szCs w:val="22"/>
        </w:rPr>
      </w:pPr>
      <w:r w:rsidRPr="00CD7B07">
        <w:rPr>
          <w:b/>
          <w:sz w:val="22"/>
          <w:szCs w:val="22"/>
        </w:rPr>
        <w:t xml:space="preserve">Salon international de l’économie montagnarde : 5-7 juillet 2017 </w:t>
      </w:r>
    </w:p>
    <w:p w:rsidR="00CD7B07" w:rsidRPr="00E300FC" w:rsidRDefault="00DB497A" w:rsidP="00CD7B07">
      <w:pPr>
        <w:jc w:val="both"/>
        <w:rPr>
          <w:sz w:val="22"/>
          <w:szCs w:val="22"/>
        </w:rPr>
      </w:pPr>
      <w:r>
        <w:rPr>
          <w:sz w:val="22"/>
          <w:szCs w:val="22"/>
        </w:rPr>
        <w:t xml:space="preserve">Lors </w:t>
      </w:r>
      <w:r w:rsidR="00CD7B07" w:rsidRPr="00CD7B07">
        <w:rPr>
          <w:sz w:val="22"/>
          <w:szCs w:val="22"/>
        </w:rPr>
        <w:t>du 1er salon sur l’économie de la montagne organisé à Tarbes, le Centre de Ressources sur le Pastorali</w:t>
      </w:r>
      <w:r w:rsidR="00B76430">
        <w:rPr>
          <w:sz w:val="22"/>
          <w:szCs w:val="22"/>
        </w:rPr>
        <w:t xml:space="preserve">sme et la Gestion de l’Espace </w:t>
      </w:r>
      <w:r w:rsidR="00CD7B07" w:rsidRPr="00CD7B07">
        <w:rPr>
          <w:sz w:val="22"/>
          <w:szCs w:val="22"/>
        </w:rPr>
        <w:t xml:space="preserve">organise une conférence et une visite de terrain sur le thème des politiques publiques et du pastoralisme collectif. </w:t>
      </w:r>
      <w:hyperlink r:id="rId9" w:history="1">
        <w:r w:rsidRPr="00E300FC">
          <w:rPr>
            <w:rStyle w:val="Lienhypertexte"/>
            <w:color w:val="auto"/>
            <w:sz w:val="22"/>
            <w:szCs w:val="22"/>
          </w:rPr>
          <w:t>www.mountainbusinesssummit.com/index.php/fr/programme/conferences-pastoralisme</w:t>
        </w:r>
      </w:hyperlink>
      <w:r w:rsidR="00CD7B07" w:rsidRPr="00E300FC">
        <w:rPr>
          <w:sz w:val="22"/>
          <w:szCs w:val="22"/>
        </w:rPr>
        <w:t>.</w:t>
      </w:r>
    </w:p>
    <w:p w:rsidR="00AC7B78" w:rsidRDefault="00AC7B78" w:rsidP="00AC7B78">
      <w:pPr>
        <w:ind w:right="283"/>
        <w:jc w:val="both"/>
        <w:rPr>
          <w:rStyle w:val="Lienhypertexte"/>
          <w:b/>
          <w:bCs/>
          <w:color w:val="auto"/>
          <w:kern w:val="0"/>
          <w:sz w:val="22"/>
          <w:szCs w:val="22"/>
          <w:u w:val="none"/>
        </w:rPr>
      </w:pPr>
    </w:p>
    <w:p w:rsidR="00AC7B78" w:rsidRPr="00AC7B78" w:rsidRDefault="00AC7B78" w:rsidP="00AC7B78">
      <w:pPr>
        <w:ind w:right="283"/>
        <w:jc w:val="both"/>
        <w:rPr>
          <w:rStyle w:val="Lienhypertexte"/>
          <w:b/>
          <w:bCs/>
          <w:color w:val="auto"/>
          <w:kern w:val="0"/>
          <w:sz w:val="22"/>
          <w:szCs w:val="22"/>
          <w:u w:val="none"/>
        </w:rPr>
      </w:pPr>
      <w:r>
        <w:rPr>
          <w:rStyle w:val="Lienhypertexte"/>
          <w:b/>
          <w:bCs/>
          <w:color w:val="auto"/>
          <w:kern w:val="0"/>
          <w:sz w:val="22"/>
          <w:szCs w:val="22"/>
          <w:u w:val="none"/>
        </w:rPr>
        <w:t>AOUT 2017</w:t>
      </w:r>
      <w:r w:rsidRPr="00AC7B78">
        <w:rPr>
          <w:rStyle w:val="Lienhypertexte"/>
          <w:b/>
          <w:bCs/>
          <w:color w:val="auto"/>
          <w:kern w:val="0"/>
          <w:sz w:val="22"/>
          <w:szCs w:val="22"/>
          <w:u w:val="none"/>
        </w:rPr>
        <w:t xml:space="preserve"> </w:t>
      </w:r>
    </w:p>
    <w:p w:rsidR="00AC7B78" w:rsidRPr="00AC7B78" w:rsidRDefault="00AC7B78" w:rsidP="00AC7B78">
      <w:pPr>
        <w:ind w:right="283"/>
        <w:jc w:val="both"/>
        <w:rPr>
          <w:rStyle w:val="Lienhypertexte"/>
          <w:b/>
          <w:bCs/>
          <w:color w:val="auto"/>
          <w:kern w:val="0"/>
          <w:sz w:val="22"/>
          <w:szCs w:val="22"/>
          <w:u w:val="none"/>
        </w:rPr>
      </w:pPr>
      <w:r w:rsidRPr="00AC7B78">
        <w:rPr>
          <w:rStyle w:val="Lienhypertexte"/>
          <w:b/>
          <w:bCs/>
          <w:color w:val="auto"/>
          <w:kern w:val="0"/>
          <w:sz w:val="22"/>
          <w:szCs w:val="22"/>
          <w:u w:val="none"/>
        </w:rPr>
        <w:t>Exposition « L’animal aujourd’hui, que savons-nous de lui » : 28 août au 2 septembre 2017</w:t>
      </w:r>
    </w:p>
    <w:p w:rsidR="00CD7B07" w:rsidRDefault="005B6399" w:rsidP="000321E1">
      <w:pPr>
        <w:ind w:right="283"/>
        <w:jc w:val="both"/>
        <w:rPr>
          <w:rStyle w:val="Lienhypertexte"/>
          <w:color w:val="auto"/>
          <w:kern w:val="0"/>
          <w:sz w:val="22"/>
          <w:szCs w:val="22"/>
          <w:u w:val="none"/>
          <w:lang w:eastAsia="fr-FR"/>
        </w:rPr>
      </w:pPr>
      <w:r>
        <w:rPr>
          <w:rStyle w:val="Lienhypertexte"/>
          <w:color w:val="auto"/>
          <w:kern w:val="0"/>
          <w:sz w:val="22"/>
          <w:szCs w:val="22"/>
          <w:u w:val="none"/>
          <w:lang w:eastAsia="fr-FR"/>
        </w:rPr>
        <w:t>A l’occasion de son 40</w:t>
      </w:r>
      <w:r w:rsidRPr="005B6399">
        <w:rPr>
          <w:rStyle w:val="Lienhypertexte"/>
          <w:color w:val="auto"/>
          <w:kern w:val="0"/>
          <w:sz w:val="22"/>
          <w:szCs w:val="22"/>
          <w:u w:val="none"/>
          <w:vertAlign w:val="superscript"/>
          <w:lang w:eastAsia="fr-FR"/>
        </w:rPr>
        <w:t>e</w:t>
      </w:r>
      <w:r>
        <w:rPr>
          <w:rStyle w:val="Lienhypertexte"/>
          <w:color w:val="auto"/>
          <w:kern w:val="0"/>
          <w:sz w:val="22"/>
          <w:szCs w:val="22"/>
          <w:u w:val="none"/>
          <w:lang w:eastAsia="fr-FR"/>
        </w:rPr>
        <w:t xml:space="preserve"> anniversaire, la Fondation Droit Animal, Ethique et sciences présente cette exposition à la mairie du 5° arrondissement de Paris. Pour info, contact Sophie HILD, directrice LFDA</w:t>
      </w:r>
    </w:p>
    <w:p w:rsidR="005B6399" w:rsidRDefault="005B6399" w:rsidP="000321E1">
      <w:pPr>
        <w:ind w:right="283"/>
        <w:jc w:val="both"/>
        <w:rPr>
          <w:rStyle w:val="Lienhypertexte"/>
          <w:color w:val="auto"/>
          <w:kern w:val="0"/>
          <w:sz w:val="22"/>
          <w:szCs w:val="22"/>
          <w:u w:val="none"/>
          <w:lang w:eastAsia="fr-FR"/>
        </w:rPr>
      </w:pPr>
    </w:p>
    <w:p w:rsidR="000321E1" w:rsidRPr="00CD7B07" w:rsidRDefault="000321E1" w:rsidP="000321E1">
      <w:pPr>
        <w:ind w:right="283"/>
        <w:jc w:val="both"/>
        <w:rPr>
          <w:rStyle w:val="Lienhypertexte"/>
          <w:b/>
          <w:bCs/>
          <w:color w:val="auto"/>
          <w:kern w:val="0"/>
          <w:sz w:val="22"/>
          <w:szCs w:val="22"/>
          <w:u w:val="none"/>
        </w:rPr>
      </w:pPr>
      <w:r w:rsidRPr="00CD7B07">
        <w:rPr>
          <w:rStyle w:val="Lienhypertexte"/>
          <w:b/>
          <w:bCs/>
          <w:color w:val="auto"/>
          <w:kern w:val="0"/>
          <w:sz w:val="22"/>
          <w:szCs w:val="22"/>
          <w:u w:val="none"/>
        </w:rPr>
        <w:t>SEPTEMBRE</w:t>
      </w:r>
      <w:r w:rsidRPr="00CD7B07">
        <w:rPr>
          <w:rStyle w:val="Lienhypertexte"/>
          <w:b/>
          <w:bCs/>
          <w:color w:val="FF0000"/>
          <w:kern w:val="0"/>
          <w:sz w:val="22"/>
          <w:szCs w:val="22"/>
          <w:u w:val="none"/>
        </w:rPr>
        <w:t xml:space="preserve"> </w:t>
      </w:r>
      <w:r w:rsidRPr="00CD7B07">
        <w:rPr>
          <w:rStyle w:val="Lienhypertexte"/>
          <w:b/>
          <w:bCs/>
          <w:color w:val="auto"/>
          <w:kern w:val="0"/>
          <w:sz w:val="22"/>
          <w:szCs w:val="22"/>
          <w:u w:val="none"/>
        </w:rPr>
        <w:t>2017</w:t>
      </w: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SPACE 2017 : 12 -15 septembre 2017</w:t>
      </w:r>
    </w:p>
    <w:p w:rsidR="000321E1" w:rsidRPr="00E300FC" w:rsidRDefault="000321E1" w:rsidP="000321E1">
      <w:pPr>
        <w:ind w:right="283"/>
        <w:jc w:val="both"/>
        <w:rPr>
          <w:rStyle w:val="Lienhypertexte"/>
          <w:bCs/>
          <w:color w:val="auto"/>
          <w:kern w:val="0"/>
          <w:sz w:val="22"/>
          <w:szCs w:val="22"/>
          <w:u w:val="none"/>
        </w:rPr>
      </w:pPr>
      <w:r w:rsidRPr="00FA4A3A">
        <w:rPr>
          <w:rStyle w:val="Lienhypertexte"/>
          <w:bCs/>
          <w:color w:val="auto"/>
          <w:kern w:val="0"/>
          <w:sz w:val="22"/>
          <w:szCs w:val="22"/>
          <w:u w:val="none"/>
        </w:rPr>
        <w:t>La 31° édition du salon international des productions animales a pour thème : Accompagner les éleveurs et les acteurs de la filière dans un monde qui bouge. Lie</w:t>
      </w:r>
      <w:r w:rsidR="00893E13">
        <w:rPr>
          <w:rStyle w:val="Lienhypertexte"/>
          <w:bCs/>
          <w:color w:val="auto"/>
          <w:kern w:val="0"/>
          <w:sz w:val="22"/>
          <w:szCs w:val="22"/>
          <w:u w:val="none"/>
        </w:rPr>
        <w:t>u : Par</w:t>
      </w:r>
      <w:r w:rsidR="00C507DE">
        <w:rPr>
          <w:rStyle w:val="Lienhypertexte"/>
          <w:bCs/>
          <w:color w:val="auto"/>
          <w:kern w:val="0"/>
          <w:sz w:val="22"/>
          <w:szCs w:val="22"/>
          <w:u w:val="none"/>
        </w:rPr>
        <w:t>c</w:t>
      </w:r>
      <w:r w:rsidR="00893E13">
        <w:rPr>
          <w:rStyle w:val="Lienhypertexte"/>
          <w:bCs/>
          <w:color w:val="auto"/>
          <w:kern w:val="0"/>
          <w:sz w:val="22"/>
          <w:szCs w:val="22"/>
          <w:u w:val="none"/>
        </w:rPr>
        <w:t xml:space="preserve"> expo de Rennes Aéroport. </w:t>
      </w:r>
      <w:r w:rsidRPr="00FA4A3A">
        <w:rPr>
          <w:rStyle w:val="Lienhypertexte"/>
          <w:bCs/>
          <w:color w:val="auto"/>
          <w:kern w:val="0"/>
          <w:sz w:val="22"/>
          <w:szCs w:val="22"/>
          <w:u w:val="none"/>
        </w:rPr>
        <w:t> </w:t>
      </w:r>
      <w:r w:rsidRPr="00E300FC">
        <w:rPr>
          <w:rStyle w:val="Lienhypertexte"/>
          <w:bCs/>
          <w:color w:val="auto"/>
          <w:kern w:val="0"/>
          <w:sz w:val="22"/>
          <w:szCs w:val="22"/>
          <w:u w:val="none"/>
        </w:rPr>
        <w:t xml:space="preserve">: </w:t>
      </w:r>
      <w:hyperlink r:id="rId10" w:history="1">
        <w:r w:rsidRPr="00E300FC">
          <w:rPr>
            <w:rStyle w:val="Lienhypertexte"/>
            <w:bCs/>
            <w:color w:val="auto"/>
            <w:kern w:val="0"/>
            <w:sz w:val="22"/>
            <w:szCs w:val="22"/>
          </w:rPr>
          <w:t>www.space.fr</w:t>
        </w:r>
      </w:hyperlink>
    </w:p>
    <w:p w:rsidR="000321E1" w:rsidRPr="00FA4A3A" w:rsidRDefault="000321E1" w:rsidP="000321E1">
      <w:pPr>
        <w:ind w:right="283"/>
        <w:jc w:val="both"/>
        <w:rPr>
          <w:rStyle w:val="Lienhypertexte"/>
          <w:b/>
          <w:bCs/>
          <w:color w:val="auto"/>
          <w:kern w:val="0"/>
          <w:sz w:val="22"/>
          <w:szCs w:val="22"/>
          <w:u w:val="none"/>
        </w:rPr>
      </w:pP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Rencontre annuelle des acteurs du pastoralisme : 27-29 septembre 2017</w:t>
      </w:r>
    </w:p>
    <w:p w:rsidR="000321E1" w:rsidRPr="00E300FC" w:rsidRDefault="000321E1" w:rsidP="000321E1">
      <w:pPr>
        <w:ind w:right="283"/>
        <w:jc w:val="both"/>
        <w:rPr>
          <w:rStyle w:val="Lienhypertexte"/>
          <w:color w:val="auto"/>
        </w:rPr>
      </w:pPr>
      <w:r w:rsidRPr="00FA4A3A">
        <w:rPr>
          <w:rStyle w:val="Lienhypertexte"/>
          <w:bCs/>
          <w:color w:val="auto"/>
          <w:kern w:val="0"/>
          <w:sz w:val="22"/>
          <w:szCs w:val="22"/>
          <w:u w:val="none"/>
        </w:rPr>
        <w:t xml:space="preserve">Elle aura lieu dans le Var. </w:t>
      </w:r>
      <w:r w:rsidR="00C1201E">
        <w:rPr>
          <w:rStyle w:val="Lienhypertexte"/>
          <w:bCs/>
          <w:color w:val="auto"/>
          <w:kern w:val="0"/>
          <w:sz w:val="22"/>
          <w:szCs w:val="22"/>
          <w:u w:val="none"/>
        </w:rPr>
        <w:t xml:space="preserve">Pour plus d’informations : </w:t>
      </w:r>
      <w:hyperlink r:id="rId11" w:history="1">
        <w:r w:rsidR="00C1201E" w:rsidRPr="00E300FC">
          <w:rPr>
            <w:rStyle w:val="Lienhypertexte"/>
            <w:color w:val="auto"/>
          </w:rPr>
          <w:t>www.foret-mediterraneenne.org</w:t>
        </w:r>
      </w:hyperlink>
    </w:p>
    <w:p w:rsidR="00E9206E" w:rsidRPr="00E300FC" w:rsidRDefault="00E9206E" w:rsidP="000321E1">
      <w:pPr>
        <w:ind w:right="283"/>
        <w:jc w:val="both"/>
        <w:rPr>
          <w:rStyle w:val="Lienhypertexte"/>
          <w:b/>
          <w:color w:val="auto"/>
          <w:sz w:val="22"/>
          <w:szCs w:val="22"/>
        </w:rPr>
      </w:pPr>
    </w:p>
    <w:p w:rsidR="0023539C" w:rsidRPr="00FC7154" w:rsidRDefault="00C507DE" w:rsidP="00E9206E">
      <w:pPr>
        <w:rPr>
          <w:b/>
          <w:sz w:val="22"/>
          <w:szCs w:val="22"/>
        </w:rPr>
      </w:pPr>
      <w:r w:rsidRPr="00FC7154">
        <w:rPr>
          <w:b/>
          <w:sz w:val="22"/>
          <w:szCs w:val="22"/>
        </w:rPr>
        <w:t>Congrès Pet-ré</w:t>
      </w:r>
      <w:r w:rsidR="0023539C" w:rsidRPr="00FC7154">
        <w:rPr>
          <w:b/>
          <w:sz w:val="22"/>
          <w:szCs w:val="22"/>
        </w:rPr>
        <w:t>volution – 30 sept</w:t>
      </w:r>
      <w:r w:rsidR="00E61B3F" w:rsidRPr="00FC7154">
        <w:rPr>
          <w:b/>
          <w:sz w:val="22"/>
          <w:szCs w:val="22"/>
        </w:rPr>
        <w:t>embre</w:t>
      </w:r>
      <w:r w:rsidR="0023539C" w:rsidRPr="00FC7154">
        <w:rPr>
          <w:b/>
          <w:sz w:val="22"/>
          <w:szCs w:val="22"/>
        </w:rPr>
        <w:t xml:space="preserve"> et 1er octobre 2017</w:t>
      </w:r>
    </w:p>
    <w:p w:rsidR="00E9206E" w:rsidRPr="00FC7154" w:rsidRDefault="0023539C" w:rsidP="00E9206E">
      <w:pPr>
        <w:rPr>
          <w:sz w:val="22"/>
          <w:szCs w:val="22"/>
        </w:rPr>
      </w:pPr>
      <w:r w:rsidRPr="00FC7154">
        <w:rPr>
          <w:sz w:val="22"/>
          <w:szCs w:val="22"/>
        </w:rPr>
        <w:t xml:space="preserve">Co-organisé par la Société Francophone de </w:t>
      </w:r>
      <w:proofErr w:type="spellStart"/>
      <w:r w:rsidRPr="00FC7154">
        <w:rPr>
          <w:sz w:val="22"/>
          <w:szCs w:val="22"/>
        </w:rPr>
        <w:t>Cynotechnie</w:t>
      </w:r>
      <w:proofErr w:type="spellEnd"/>
      <w:r w:rsidRPr="00FC7154">
        <w:rPr>
          <w:sz w:val="22"/>
          <w:szCs w:val="22"/>
        </w:rPr>
        <w:t xml:space="preserve"> et l’Université de Paris-Nanterre, l</w:t>
      </w:r>
      <w:r w:rsidR="00E9206E" w:rsidRPr="00FC7154">
        <w:rPr>
          <w:sz w:val="22"/>
          <w:szCs w:val="22"/>
        </w:rPr>
        <w:t>e thème porte</w:t>
      </w:r>
      <w:r w:rsidRPr="00FC7154">
        <w:rPr>
          <w:sz w:val="22"/>
          <w:szCs w:val="22"/>
        </w:rPr>
        <w:t xml:space="preserve"> sur le bien-être, la bientraitance et la bonne vie des animaux </w:t>
      </w:r>
      <w:r w:rsidR="00E9206E" w:rsidRPr="00FC7154">
        <w:rPr>
          <w:sz w:val="22"/>
          <w:szCs w:val="22"/>
        </w:rPr>
        <w:t xml:space="preserve">de compagnie  </w:t>
      </w:r>
      <w:hyperlink r:id="rId12" w:history="1">
        <w:r w:rsidR="00E9206E" w:rsidRPr="00FC7154">
          <w:rPr>
            <w:rStyle w:val="Lienhypertexte"/>
            <w:color w:val="auto"/>
            <w:sz w:val="22"/>
            <w:szCs w:val="22"/>
          </w:rPr>
          <w:t xml:space="preserve">www.pet-revolution.com/ </w:t>
        </w:r>
      </w:hyperlink>
    </w:p>
    <w:p w:rsidR="00C1201E" w:rsidRPr="00E9206E" w:rsidRDefault="00C1201E" w:rsidP="000321E1">
      <w:pPr>
        <w:ind w:right="283"/>
        <w:jc w:val="both"/>
        <w:rPr>
          <w:rStyle w:val="Lienhypertexte"/>
          <w:b/>
          <w:bCs/>
          <w:color w:val="auto"/>
          <w:kern w:val="0"/>
          <w:sz w:val="22"/>
          <w:szCs w:val="22"/>
          <w:u w:val="none"/>
        </w:rPr>
      </w:pP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 xml:space="preserve">OCTOBRE 2017 </w:t>
      </w:r>
    </w:p>
    <w:p w:rsidR="000321E1" w:rsidRPr="00FA4A3A" w:rsidRDefault="000321E1" w:rsidP="000321E1">
      <w:pPr>
        <w:ind w:right="283"/>
        <w:jc w:val="both"/>
        <w:rPr>
          <w:rStyle w:val="Lienhypertexte"/>
          <w:b/>
          <w:bCs/>
          <w:color w:val="auto"/>
          <w:kern w:val="0"/>
          <w:sz w:val="22"/>
          <w:szCs w:val="22"/>
          <w:u w:val="none"/>
        </w:rPr>
      </w:pPr>
      <w:r w:rsidRPr="00FA4A3A">
        <w:rPr>
          <w:rStyle w:val="Lienhypertexte"/>
          <w:b/>
          <w:bCs/>
          <w:color w:val="auto"/>
          <w:kern w:val="0"/>
          <w:sz w:val="22"/>
          <w:szCs w:val="22"/>
          <w:u w:val="none"/>
        </w:rPr>
        <w:t>Sommet de l’élevage 2017 : 4 - 6 octobre 2017</w:t>
      </w:r>
    </w:p>
    <w:p w:rsidR="000321E1" w:rsidRPr="00E300FC" w:rsidRDefault="00277DA1" w:rsidP="000321E1">
      <w:pPr>
        <w:ind w:right="283"/>
        <w:jc w:val="both"/>
        <w:rPr>
          <w:rStyle w:val="Lienhypertexte"/>
          <w:bCs/>
          <w:color w:val="auto"/>
          <w:kern w:val="0"/>
          <w:sz w:val="22"/>
          <w:szCs w:val="22"/>
        </w:rPr>
      </w:pPr>
      <w:r>
        <w:rPr>
          <w:rStyle w:val="Lienhypertexte"/>
          <w:bCs/>
          <w:color w:val="auto"/>
          <w:kern w:val="0"/>
          <w:sz w:val="22"/>
          <w:szCs w:val="22"/>
          <w:u w:val="none"/>
        </w:rPr>
        <w:t xml:space="preserve">Le rendez-vous </w:t>
      </w:r>
      <w:r w:rsidR="000321E1" w:rsidRPr="00FA4A3A">
        <w:rPr>
          <w:rStyle w:val="Lienhypertexte"/>
          <w:bCs/>
          <w:color w:val="auto"/>
          <w:kern w:val="0"/>
          <w:sz w:val="22"/>
          <w:szCs w:val="22"/>
          <w:u w:val="none"/>
        </w:rPr>
        <w:t xml:space="preserve">européen des professionnels de l’élevage a lieu à la Grande Halle d’Auvergne à Clermont-Ferrand </w:t>
      </w:r>
      <w:proofErr w:type="spellStart"/>
      <w:r w:rsidR="000321E1" w:rsidRPr="00FA4A3A">
        <w:rPr>
          <w:rStyle w:val="Lienhypertexte"/>
          <w:bCs/>
          <w:color w:val="auto"/>
          <w:kern w:val="0"/>
          <w:sz w:val="22"/>
          <w:szCs w:val="22"/>
          <w:u w:val="none"/>
        </w:rPr>
        <w:t>Cournon</w:t>
      </w:r>
      <w:proofErr w:type="spellEnd"/>
      <w:r w:rsidR="000321E1" w:rsidRPr="00FA4A3A">
        <w:rPr>
          <w:rStyle w:val="Lienhypertexte"/>
          <w:bCs/>
          <w:color w:val="auto"/>
          <w:kern w:val="0"/>
          <w:sz w:val="22"/>
          <w:szCs w:val="22"/>
          <w:u w:val="none"/>
        </w:rPr>
        <w:t xml:space="preserve">. Pour programme et liste des conférences : </w:t>
      </w:r>
      <w:hyperlink r:id="rId13" w:history="1">
        <w:r w:rsidR="000321E1" w:rsidRPr="00E300FC">
          <w:rPr>
            <w:rStyle w:val="Lienhypertexte"/>
            <w:bCs/>
            <w:color w:val="auto"/>
            <w:kern w:val="0"/>
            <w:sz w:val="22"/>
            <w:szCs w:val="22"/>
          </w:rPr>
          <w:t>www.sommet-elevage.fr</w:t>
        </w:r>
      </w:hyperlink>
    </w:p>
    <w:p w:rsidR="00130835" w:rsidRPr="00FA4A3A" w:rsidRDefault="00130835" w:rsidP="00130835">
      <w:pPr>
        <w:ind w:right="283"/>
        <w:jc w:val="both"/>
        <w:rPr>
          <w:rStyle w:val="Lienhypertexte"/>
          <w:bCs/>
          <w:color w:val="auto"/>
          <w:kern w:val="0"/>
          <w:sz w:val="22"/>
          <w:szCs w:val="22"/>
          <w:u w:val="none"/>
        </w:rPr>
      </w:pPr>
    </w:p>
    <w:p w:rsidR="00130835" w:rsidRPr="00FA4A3A" w:rsidRDefault="001133C8" w:rsidP="00130835">
      <w:pPr>
        <w:ind w:right="283"/>
        <w:jc w:val="both"/>
        <w:rPr>
          <w:b/>
          <w:sz w:val="22"/>
          <w:szCs w:val="22"/>
        </w:rPr>
      </w:pPr>
      <w:r w:rsidRPr="00FA4A3A">
        <w:rPr>
          <w:b/>
          <w:sz w:val="22"/>
          <w:szCs w:val="22"/>
        </w:rPr>
        <w:t xml:space="preserve">3 – PUBLICATIONS ET TRAVAUX DE NOS SOCIETAIRES </w:t>
      </w:r>
      <w:r w:rsidR="00130835" w:rsidRPr="00FA4A3A">
        <w:rPr>
          <w:b/>
          <w:sz w:val="22"/>
          <w:szCs w:val="22"/>
        </w:rPr>
        <w:t xml:space="preserve"> </w:t>
      </w:r>
    </w:p>
    <w:p w:rsidR="00130835" w:rsidRPr="00FA4A3A" w:rsidRDefault="00130835" w:rsidP="00130835">
      <w:pPr>
        <w:suppressAutoHyphens w:val="0"/>
        <w:rPr>
          <w:b/>
          <w:sz w:val="22"/>
          <w:szCs w:val="22"/>
        </w:rPr>
      </w:pPr>
    </w:p>
    <w:p w:rsidR="00130835" w:rsidRPr="00FA4A3A" w:rsidRDefault="00130835" w:rsidP="00FA4A3A">
      <w:pPr>
        <w:suppressAutoHyphens w:val="0"/>
        <w:jc w:val="both"/>
        <w:rPr>
          <w:bCs/>
          <w:kern w:val="0"/>
          <w:sz w:val="22"/>
          <w:szCs w:val="22"/>
        </w:rPr>
      </w:pPr>
      <w:r w:rsidRPr="00FA4A3A">
        <w:rPr>
          <w:b/>
          <w:kern w:val="0"/>
          <w:sz w:val="22"/>
          <w:szCs w:val="22"/>
        </w:rPr>
        <w:t>Maladies des abeilles</w:t>
      </w:r>
      <w:r w:rsidRPr="00FA4A3A">
        <w:rPr>
          <w:kern w:val="0"/>
          <w:sz w:val="22"/>
          <w:szCs w:val="22"/>
        </w:rPr>
        <w:t xml:space="preserve"> : Samuel BOUCHER, </w:t>
      </w:r>
      <w:proofErr w:type="spellStart"/>
      <w:r w:rsidRPr="00FA4A3A">
        <w:rPr>
          <w:kern w:val="0"/>
          <w:sz w:val="22"/>
          <w:szCs w:val="22"/>
        </w:rPr>
        <w:t>Labovet</w:t>
      </w:r>
      <w:proofErr w:type="spellEnd"/>
      <w:r w:rsidRPr="00FA4A3A">
        <w:rPr>
          <w:kern w:val="0"/>
          <w:sz w:val="22"/>
          <w:szCs w:val="22"/>
        </w:rPr>
        <w:t xml:space="preserve"> Conseil, 232 pages, 55 euros.  </w:t>
      </w:r>
      <w:r w:rsidRPr="00FA4A3A">
        <w:rPr>
          <w:bCs/>
          <w:kern w:val="0"/>
          <w:sz w:val="22"/>
          <w:szCs w:val="22"/>
        </w:rPr>
        <w:t>Très illustré, ce manuel pratique et original répond à l’ensemble des questions que se posent les apiculteurs sur la santé de leurs abeilles et les relations entre la santé et l’environnement.</w:t>
      </w:r>
      <w:r w:rsidR="000321E1" w:rsidRPr="00FA4A3A">
        <w:rPr>
          <w:bCs/>
          <w:kern w:val="0"/>
          <w:sz w:val="22"/>
          <w:szCs w:val="22"/>
        </w:rPr>
        <w:t xml:space="preserve"> </w:t>
      </w:r>
      <w:proofErr w:type="gramStart"/>
      <w:r w:rsidR="000321E1" w:rsidRPr="00FA4A3A">
        <w:rPr>
          <w:bCs/>
          <w:kern w:val="0"/>
          <w:sz w:val="22"/>
          <w:szCs w:val="22"/>
        </w:rPr>
        <w:t>(</w:t>
      </w:r>
      <w:r w:rsidRPr="00FA4A3A">
        <w:rPr>
          <w:bCs/>
          <w:kern w:val="0"/>
          <w:sz w:val="22"/>
          <w:szCs w:val="22"/>
        </w:rPr>
        <w:t xml:space="preserve"> bon</w:t>
      </w:r>
      <w:proofErr w:type="gramEnd"/>
      <w:r w:rsidRPr="00FA4A3A">
        <w:rPr>
          <w:bCs/>
          <w:kern w:val="0"/>
          <w:sz w:val="22"/>
          <w:szCs w:val="22"/>
        </w:rPr>
        <w:t xml:space="preserve"> de commande</w:t>
      </w:r>
      <w:r w:rsidR="000321E1" w:rsidRPr="00FA4A3A">
        <w:rPr>
          <w:bCs/>
          <w:kern w:val="0"/>
          <w:sz w:val="22"/>
          <w:szCs w:val="22"/>
        </w:rPr>
        <w:t xml:space="preserve"> en ligne sur site SEZ </w:t>
      </w:r>
      <w:r w:rsidRPr="00FA4A3A">
        <w:rPr>
          <w:bCs/>
          <w:kern w:val="0"/>
          <w:sz w:val="22"/>
          <w:szCs w:val="22"/>
        </w:rPr>
        <w:t>)</w:t>
      </w:r>
    </w:p>
    <w:p w:rsidR="001133C8" w:rsidRPr="00FA4A3A" w:rsidRDefault="001133C8" w:rsidP="00130835">
      <w:pPr>
        <w:suppressAutoHyphens w:val="0"/>
        <w:rPr>
          <w:bCs/>
          <w:kern w:val="0"/>
          <w:sz w:val="22"/>
          <w:szCs w:val="22"/>
        </w:rPr>
      </w:pPr>
    </w:p>
    <w:p w:rsidR="00130835" w:rsidRPr="00FA4A3A" w:rsidRDefault="001133C8" w:rsidP="00130835">
      <w:pPr>
        <w:suppressAutoHyphens w:val="0"/>
        <w:rPr>
          <w:b/>
          <w:sz w:val="22"/>
          <w:szCs w:val="22"/>
        </w:rPr>
      </w:pPr>
      <w:r w:rsidRPr="00FA4A3A">
        <w:rPr>
          <w:b/>
          <w:sz w:val="22"/>
          <w:szCs w:val="22"/>
        </w:rPr>
        <w:t>Nous avons reçu :</w:t>
      </w:r>
    </w:p>
    <w:p w:rsidR="00130835" w:rsidRPr="00B76430" w:rsidRDefault="00130835" w:rsidP="00130835">
      <w:pPr>
        <w:suppressAutoHyphens w:val="0"/>
        <w:rPr>
          <w:b/>
          <w:kern w:val="0"/>
          <w:sz w:val="22"/>
          <w:szCs w:val="22"/>
        </w:rPr>
      </w:pPr>
      <w:r w:rsidRPr="00FA4A3A">
        <w:rPr>
          <w:b/>
          <w:bCs/>
          <w:kern w:val="0"/>
          <w:sz w:val="22"/>
          <w:szCs w:val="22"/>
        </w:rPr>
        <w:t>PA</w:t>
      </w:r>
      <w:r w:rsidR="00B76430">
        <w:rPr>
          <w:b/>
          <w:bCs/>
          <w:kern w:val="0"/>
          <w:sz w:val="22"/>
          <w:szCs w:val="22"/>
        </w:rPr>
        <w:t xml:space="preserve">STUM, n°107, 1° trimestre 2017 : </w:t>
      </w:r>
      <w:r w:rsidRPr="00FA4A3A">
        <w:rPr>
          <w:kern w:val="0"/>
          <w:sz w:val="22"/>
          <w:szCs w:val="22"/>
          <w:shd w:val="clear" w:color="auto" w:fill="FFFFFF"/>
        </w:rPr>
        <w:t xml:space="preserve">Au sommaire de ce numéro de l’Association française de pastoralisme : </w:t>
      </w:r>
      <w:r w:rsidRPr="00FA4A3A">
        <w:rPr>
          <w:kern w:val="0"/>
          <w:sz w:val="22"/>
          <w:szCs w:val="22"/>
          <w:shd w:val="clear" w:color="auto" w:fill="FFFFFF"/>
        </w:rPr>
        <w:br/>
      </w:r>
      <w:r w:rsidRPr="00FA4A3A">
        <w:rPr>
          <w:kern w:val="0"/>
          <w:sz w:val="22"/>
          <w:szCs w:val="22"/>
        </w:rPr>
        <w:t>-les principaux résultats de l'enquête pastorale Alpes 2012-2014</w:t>
      </w:r>
      <w:r w:rsidR="00974F14">
        <w:rPr>
          <w:kern w:val="0"/>
          <w:sz w:val="22"/>
          <w:szCs w:val="22"/>
        </w:rPr>
        <w:t>,</w:t>
      </w:r>
    </w:p>
    <w:p w:rsidR="00130835" w:rsidRDefault="00130835" w:rsidP="00130835">
      <w:pPr>
        <w:shd w:val="clear" w:color="auto" w:fill="FFFFFF"/>
        <w:suppressAutoHyphens w:val="0"/>
        <w:rPr>
          <w:kern w:val="0"/>
          <w:sz w:val="22"/>
          <w:szCs w:val="22"/>
        </w:rPr>
      </w:pPr>
      <w:r w:rsidRPr="00FA4A3A">
        <w:rPr>
          <w:kern w:val="0"/>
          <w:sz w:val="22"/>
          <w:szCs w:val="22"/>
        </w:rPr>
        <w:t>-une présentation de l'initiative du Conseil départemental du Lot en faveur de la gestion des espaces em</w:t>
      </w:r>
      <w:r w:rsidR="00E9206E">
        <w:rPr>
          <w:kern w:val="0"/>
          <w:sz w:val="22"/>
          <w:szCs w:val="22"/>
        </w:rPr>
        <w:t>broussaillés.</w:t>
      </w:r>
      <w:r w:rsidR="005202DF">
        <w:rPr>
          <w:kern w:val="0"/>
          <w:sz w:val="22"/>
          <w:szCs w:val="22"/>
        </w:rPr>
        <w:t xml:space="preserve"> </w:t>
      </w:r>
    </w:p>
    <w:p w:rsidR="00DC7B68" w:rsidRPr="00974F14" w:rsidRDefault="00DC7B68" w:rsidP="00DC7B68">
      <w:pPr>
        <w:ind w:right="283"/>
        <w:jc w:val="both"/>
        <w:rPr>
          <w:b/>
          <w:sz w:val="22"/>
          <w:szCs w:val="22"/>
        </w:rPr>
      </w:pPr>
      <w:r w:rsidRPr="00974F14">
        <w:rPr>
          <w:sz w:val="22"/>
          <w:szCs w:val="22"/>
        </w:rPr>
        <w:t>Les actes du séminaire 2016 de l’AFP sont parus</w:t>
      </w:r>
      <w:r w:rsidRPr="00974F14">
        <w:rPr>
          <w:b/>
          <w:sz w:val="22"/>
          <w:szCs w:val="22"/>
        </w:rPr>
        <w:t xml:space="preserve"> : </w:t>
      </w:r>
      <w:r w:rsidRPr="00974F14">
        <w:rPr>
          <w:sz w:val="22"/>
          <w:szCs w:val="22"/>
        </w:rPr>
        <w:t>EYCHENNE C., BUCLET N., (</w:t>
      </w:r>
      <w:proofErr w:type="spellStart"/>
      <w:r w:rsidRPr="00974F14">
        <w:rPr>
          <w:sz w:val="22"/>
          <w:szCs w:val="22"/>
        </w:rPr>
        <w:t>dir</w:t>
      </w:r>
      <w:proofErr w:type="spellEnd"/>
      <w:r w:rsidRPr="00974F14">
        <w:rPr>
          <w:sz w:val="22"/>
          <w:szCs w:val="22"/>
        </w:rPr>
        <w:t xml:space="preserve">.), 2017. </w:t>
      </w:r>
      <w:r w:rsidRPr="00974F14">
        <w:rPr>
          <w:b/>
          <w:iCs/>
          <w:sz w:val="22"/>
          <w:szCs w:val="22"/>
        </w:rPr>
        <w:t>Activités pastorales et dynamiques territoriales. Quelles articulations ? Quelles synergies</w:t>
      </w:r>
      <w:r w:rsidRPr="00974F14">
        <w:rPr>
          <w:i/>
          <w:iCs/>
          <w:sz w:val="22"/>
          <w:szCs w:val="22"/>
        </w:rPr>
        <w:t xml:space="preserve"> ?</w:t>
      </w:r>
      <w:r w:rsidRPr="00974F14">
        <w:rPr>
          <w:sz w:val="22"/>
          <w:szCs w:val="22"/>
        </w:rPr>
        <w:t xml:space="preserve"> </w:t>
      </w:r>
      <w:proofErr w:type="spellStart"/>
      <w:r w:rsidRPr="00974F14">
        <w:rPr>
          <w:sz w:val="22"/>
          <w:szCs w:val="22"/>
        </w:rPr>
        <w:t>Pastum</w:t>
      </w:r>
      <w:proofErr w:type="spellEnd"/>
      <w:r w:rsidRPr="00974F14">
        <w:rPr>
          <w:sz w:val="22"/>
          <w:szCs w:val="22"/>
        </w:rPr>
        <w:t xml:space="preserve"> hors-série. AFP et Cardère éditeur, 128 p.</w:t>
      </w:r>
    </w:p>
    <w:p w:rsidR="00B76430" w:rsidRPr="00FA4A3A" w:rsidRDefault="00B76430" w:rsidP="00130835">
      <w:pPr>
        <w:shd w:val="clear" w:color="auto" w:fill="FFFFFF"/>
        <w:suppressAutoHyphens w:val="0"/>
        <w:rPr>
          <w:kern w:val="0"/>
          <w:sz w:val="22"/>
          <w:szCs w:val="22"/>
        </w:rPr>
      </w:pPr>
    </w:p>
    <w:p w:rsidR="00130835" w:rsidRPr="00B76430" w:rsidRDefault="00130835" w:rsidP="00130835">
      <w:pPr>
        <w:shd w:val="clear" w:color="auto" w:fill="FFFFFF"/>
        <w:suppressAutoHyphens w:val="0"/>
        <w:rPr>
          <w:b/>
          <w:kern w:val="0"/>
          <w:sz w:val="22"/>
          <w:szCs w:val="22"/>
        </w:rPr>
      </w:pPr>
      <w:r w:rsidRPr="00FA4A3A">
        <w:rPr>
          <w:b/>
          <w:kern w:val="0"/>
          <w:sz w:val="22"/>
          <w:szCs w:val="22"/>
        </w:rPr>
        <w:t>Le Journal de Ferme, n°80, mars 2017</w:t>
      </w:r>
      <w:r w:rsidR="00B76430">
        <w:rPr>
          <w:b/>
          <w:kern w:val="0"/>
          <w:sz w:val="22"/>
          <w:szCs w:val="22"/>
        </w:rPr>
        <w:t xml:space="preserve"> : </w:t>
      </w:r>
      <w:r w:rsidRPr="00FA4A3A">
        <w:rPr>
          <w:kern w:val="0"/>
          <w:sz w:val="22"/>
          <w:szCs w:val="22"/>
          <w:shd w:val="clear" w:color="auto" w:fill="FFFFFF"/>
        </w:rPr>
        <w:t xml:space="preserve">Au sommaire de ce numéro : </w:t>
      </w:r>
    </w:p>
    <w:p w:rsidR="00130835" w:rsidRPr="00FA4A3A" w:rsidRDefault="00130835" w:rsidP="00130835">
      <w:pPr>
        <w:shd w:val="clear" w:color="auto" w:fill="FFFFFF"/>
        <w:suppressAutoHyphens w:val="0"/>
        <w:rPr>
          <w:kern w:val="0"/>
          <w:sz w:val="22"/>
          <w:szCs w:val="22"/>
          <w:shd w:val="clear" w:color="auto" w:fill="FFFFFF"/>
        </w:rPr>
      </w:pPr>
      <w:r w:rsidRPr="00FA4A3A">
        <w:rPr>
          <w:kern w:val="0"/>
          <w:sz w:val="22"/>
          <w:szCs w:val="22"/>
          <w:shd w:val="clear" w:color="auto" w:fill="FFFFFF"/>
        </w:rPr>
        <w:t xml:space="preserve">-un éditorial relatif aux races « orphelines » dont le lapin Japonais, </w:t>
      </w:r>
    </w:p>
    <w:p w:rsidR="00130835" w:rsidRPr="00FA4A3A" w:rsidRDefault="005B6399" w:rsidP="00130835">
      <w:pPr>
        <w:shd w:val="clear" w:color="auto" w:fill="FFFFFF"/>
        <w:suppressAutoHyphens w:val="0"/>
        <w:rPr>
          <w:b/>
          <w:kern w:val="0"/>
          <w:sz w:val="22"/>
          <w:szCs w:val="22"/>
        </w:rPr>
      </w:pPr>
      <w:r>
        <w:rPr>
          <w:kern w:val="0"/>
          <w:sz w:val="22"/>
          <w:szCs w:val="22"/>
          <w:shd w:val="clear" w:color="auto" w:fill="FFFFFF"/>
        </w:rPr>
        <w:t>-des articles sur la vache B</w:t>
      </w:r>
      <w:r w:rsidR="00130835" w:rsidRPr="00FA4A3A">
        <w:rPr>
          <w:kern w:val="0"/>
          <w:sz w:val="22"/>
          <w:szCs w:val="22"/>
          <w:shd w:val="clear" w:color="auto" w:fill="FFFFFF"/>
        </w:rPr>
        <w:t xml:space="preserve">éarnaise, la brebis </w:t>
      </w:r>
      <w:proofErr w:type="spellStart"/>
      <w:r w:rsidR="00130835" w:rsidRPr="00FA4A3A">
        <w:rPr>
          <w:kern w:val="0"/>
          <w:sz w:val="22"/>
          <w:szCs w:val="22"/>
          <w:shd w:val="clear" w:color="auto" w:fill="FFFFFF"/>
        </w:rPr>
        <w:t>Charmoise</w:t>
      </w:r>
      <w:proofErr w:type="spellEnd"/>
      <w:r w:rsidR="00130835" w:rsidRPr="00FA4A3A">
        <w:rPr>
          <w:kern w:val="0"/>
          <w:sz w:val="22"/>
          <w:szCs w:val="22"/>
          <w:shd w:val="clear" w:color="auto" w:fill="FFFFFF"/>
        </w:rPr>
        <w:t>, Le Mérens, la pintade Noire du Berry…</w:t>
      </w:r>
      <w:r w:rsidR="00130835" w:rsidRPr="00FA4A3A">
        <w:rPr>
          <w:b/>
          <w:kern w:val="0"/>
          <w:sz w:val="22"/>
          <w:szCs w:val="22"/>
        </w:rPr>
        <w:t xml:space="preserve"> </w:t>
      </w:r>
    </w:p>
    <w:p w:rsidR="00407558" w:rsidRPr="00FA4A3A" w:rsidRDefault="00407558" w:rsidP="00130835">
      <w:pPr>
        <w:shd w:val="clear" w:color="auto" w:fill="FFFFFF"/>
        <w:suppressAutoHyphens w:val="0"/>
        <w:rPr>
          <w:b/>
          <w:kern w:val="0"/>
          <w:sz w:val="22"/>
          <w:szCs w:val="22"/>
        </w:rPr>
      </w:pPr>
    </w:p>
    <w:p w:rsidR="00407558" w:rsidRPr="00FA4A3A" w:rsidRDefault="00407558" w:rsidP="00407558">
      <w:pPr>
        <w:ind w:right="283"/>
        <w:jc w:val="both"/>
        <w:rPr>
          <w:sz w:val="22"/>
          <w:szCs w:val="22"/>
        </w:rPr>
      </w:pPr>
      <w:r w:rsidRPr="00FA4A3A">
        <w:rPr>
          <w:b/>
          <w:sz w:val="22"/>
          <w:szCs w:val="22"/>
        </w:rPr>
        <w:t xml:space="preserve">Le souffle de la </w:t>
      </w:r>
      <w:proofErr w:type="spellStart"/>
      <w:r w:rsidRPr="00FA4A3A">
        <w:rPr>
          <w:b/>
          <w:sz w:val="22"/>
          <w:szCs w:val="22"/>
        </w:rPr>
        <w:t>Neira</w:t>
      </w:r>
      <w:proofErr w:type="spellEnd"/>
      <w:r w:rsidRPr="00FA4A3A">
        <w:rPr>
          <w:b/>
          <w:sz w:val="22"/>
          <w:szCs w:val="22"/>
        </w:rPr>
        <w:t xml:space="preserve"> n°62, printemps 2017 : </w:t>
      </w:r>
      <w:r w:rsidRPr="00FA4A3A">
        <w:rPr>
          <w:sz w:val="22"/>
          <w:szCs w:val="22"/>
        </w:rPr>
        <w:t xml:space="preserve">au sommaire notamment : </w:t>
      </w:r>
    </w:p>
    <w:p w:rsidR="00407558" w:rsidRPr="00FA4A3A" w:rsidRDefault="00407558" w:rsidP="00407558">
      <w:pPr>
        <w:ind w:right="283"/>
        <w:jc w:val="both"/>
        <w:rPr>
          <w:sz w:val="22"/>
          <w:szCs w:val="22"/>
        </w:rPr>
      </w:pPr>
      <w:r w:rsidRPr="00FA4A3A">
        <w:rPr>
          <w:sz w:val="22"/>
          <w:szCs w:val="22"/>
        </w:rPr>
        <w:t>Les dossiers « Noirs » 1993-1994 continuent l’historique de la Noire du Velay</w:t>
      </w:r>
      <w:proofErr w:type="gramStart"/>
      <w:r w:rsidRPr="00FA4A3A">
        <w:rPr>
          <w:sz w:val="22"/>
          <w:szCs w:val="22"/>
        </w:rPr>
        <w:t>, ,</w:t>
      </w:r>
      <w:proofErr w:type="gramEnd"/>
      <w:r w:rsidRPr="00FA4A3A">
        <w:rPr>
          <w:sz w:val="22"/>
          <w:szCs w:val="22"/>
        </w:rPr>
        <w:t xml:space="preserve"> </w:t>
      </w:r>
    </w:p>
    <w:p w:rsidR="00407558" w:rsidRPr="00FA4A3A" w:rsidRDefault="00407558" w:rsidP="00407558">
      <w:pPr>
        <w:ind w:right="283"/>
        <w:jc w:val="both"/>
        <w:rPr>
          <w:sz w:val="22"/>
          <w:szCs w:val="22"/>
        </w:rPr>
      </w:pPr>
      <w:r w:rsidRPr="00FA4A3A">
        <w:rPr>
          <w:sz w:val="22"/>
          <w:szCs w:val="22"/>
        </w:rPr>
        <w:t>René BORE : Pierre-François DEPRAS, premier vétérinaire du Velay, élève de l’Ecole royale vétérinaire de Lyon (1780-1784).  Revue en ligne </w:t>
      </w:r>
      <w:r w:rsidRPr="00E300FC">
        <w:rPr>
          <w:sz w:val="22"/>
          <w:szCs w:val="22"/>
        </w:rPr>
        <w:t xml:space="preserve">: </w:t>
      </w:r>
      <w:hyperlink r:id="rId14" w:history="1">
        <w:r w:rsidRPr="00E300FC">
          <w:rPr>
            <w:rStyle w:val="Lienhypertexte"/>
            <w:color w:val="auto"/>
            <w:sz w:val="22"/>
            <w:szCs w:val="22"/>
          </w:rPr>
          <w:t>www.brebis-noire-velay.org</w:t>
        </w:r>
      </w:hyperlink>
    </w:p>
    <w:p w:rsidR="00407558" w:rsidRPr="00FA4A3A" w:rsidRDefault="00407558" w:rsidP="00407558">
      <w:pPr>
        <w:ind w:right="283"/>
        <w:jc w:val="both"/>
        <w:rPr>
          <w:sz w:val="22"/>
          <w:szCs w:val="22"/>
        </w:rPr>
      </w:pPr>
    </w:p>
    <w:p w:rsidR="00407558" w:rsidRPr="00FA4A3A" w:rsidRDefault="00407558" w:rsidP="00407558">
      <w:pPr>
        <w:ind w:right="283"/>
        <w:jc w:val="both"/>
        <w:rPr>
          <w:sz w:val="22"/>
          <w:szCs w:val="22"/>
        </w:rPr>
      </w:pPr>
      <w:r w:rsidRPr="00FA4A3A">
        <w:rPr>
          <w:b/>
          <w:sz w:val="22"/>
          <w:szCs w:val="22"/>
        </w:rPr>
        <w:t xml:space="preserve">Centrale Canine Magazine : n°187, mai-juin 2017 : </w:t>
      </w:r>
      <w:r w:rsidRPr="00FA4A3A">
        <w:rPr>
          <w:sz w:val="22"/>
          <w:szCs w:val="22"/>
        </w:rPr>
        <w:t xml:space="preserve">au sommaire notamment: </w:t>
      </w:r>
    </w:p>
    <w:p w:rsidR="00407558" w:rsidRPr="00FA4A3A" w:rsidRDefault="00407558" w:rsidP="00407558">
      <w:pPr>
        <w:ind w:right="283"/>
        <w:jc w:val="both"/>
        <w:rPr>
          <w:sz w:val="22"/>
          <w:szCs w:val="22"/>
        </w:rPr>
      </w:pPr>
      <w:r w:rsidRPr="00FA4A3A">
        <w:rPr>
          <w:sz w:val="22"/>
          <w:szCs w:val="22"/>
        </w:rPr>
        <w:t xml:space="preserve">Des reportages sur différents concours, </w:t>
      </w:r>
    </w:p>
    <w:p w:rsidR="00407558" w:rsidRPr="00E300FC" w:rsidRDefault="00407558" w:rsidP="00407558">
      <w:pPr>
        <w:ind w:right="283"/>
        <w:jc w:val="both"/>
        <w:rPr>
          <w:rStyle w:val="Lienhypertexte"/>
          <w:color w:val="auto"/>
          <w:sz w:val="22"/>
          <w:szCs w:val="22"/>
        </w:rPr>
      </w:pPr>
      <w:r w:rsidRPr="00FA4A3A">
        <w:rPr>
          <w:sz w:val="22"/>
          <w:szCs w:val="22"/>
        </w:rPr>
        <w:t>A noter : Hors-série numér</w:t>
      </w:r>
      <w:r w:rsidR="00893E13">
        <w:rPr>
          <w:sz w:val="22"/>
          <w:szCs w:val="22"/>
        </w:rPr>
        <w:t>ique</w:t>
      </w:r>
      <w:r w:rsidRPr="00FA4A3A">
        <w:rPr>
          <w:sz w:val="22"/>
          <w:szCs w:val="22"/>
        </w:rPr>
        <w:t xml:space="preserve"> : Concours général agricole 2017 : </w:t>
      </w:r>
      <w:hyperlink r:id="rId15" w:history="1">
        <w:r w:rsidRPr="00E300FC">
          <w:rPr>
            <w:rStyle w:val="Lienhypertexte"/>
            <w:color w:val="auto"/>
            <w:sz w:val="22"/>
            <w:szCs w:val="22"/>
          </w:rPr>
          <w:t>www.centrale-canine.fr</w:t>
        </w:r>
      </w:hyperlink>
    </w:p>
    <w:p w:rsidR="00407558" w:rsidRPr="00E300FC" w:rsidRDefault="00407558" w:rsidP="00407558">
      <w:pPr>
        <w:ind w:right="283"/>
        <w:jc w:val="both"/>
        <w:rPr>
          <w:rStyle w:val="Lienhypertexte"/>
          <w:color w:val="auto"/>
          <w:sz w:val="22"/>
          <w:szCs w:val="22"/>
        </w:rPr>
      </w:pPr>
    </w:p>
    <w:p w:rsidR="00130835" w:rsidRPr="00FA4A3A" w:rsidRDefault="00130835" w:rsidP="00130835">
      <w:pPr>
        <w:rPr>
          <w:b/>
          <w:sz w:val="22"/>
          <w:szCs w:val="22"/>
        </w:rPr>
      </w:pPr>
      <w:r w:rsidRPr="00FA4A3A">
        <w:rPr>
          <w:b/>
          <w:sz w:val="22"/>
          <w:szCs w:val="22"/>
        </w:rPr>
        <w:t xml:space="preserve">Notre sociétaire Jean-Marie Devillard signale : </w:t>
      </w:r>
    </w:p>
    <w:p w:rsidR="00130835" w:rsidRPr="005B6399" w:rsidRDefault="005B6399" w:rsidP="005B6399">
      <w:pPr>
        <w:rPr>
          <w:color w:val="000000"/>
          <w:sz w:val="22"/>
          <w:szCs w:val="22"/>
        </w:rPr>
      </w:pPr>
      <w:r>
        <w:rPr>
          <w:color w:val="000000"/>
          <w:sz w:val="22"/>
          <w:szCs w:val="22"/>
        </w:rPr>
        <w:t xml:space="preserve">- </w:t>
      </w:r>
      <w:r w:rsidR="00130835" w:rsidRPr="005B6399">
        <w:rPr>
          <w:color w:val="000000"/>
          <w:sz w:val="22"/>
          <w:szCs w:val="22"/>
        </w:rPr>
        <w:t xml:space="preserve">Un </w:t>
      </w:r>
      <w:proofErr w:type="spellStart"/>
      <w:r w:rsidR="00130835" w:rsidRPr="005B6399">
        <w:rPr>
          <w:color w:val="000000"/>
          <w:sz w:val="22"/>
          <w:szCs w:val="22"/>
        </w:rPr>
        <w:t>hors série</w:t>
      </w:r>
      <w:proofErr w:type="spellEnd"/>
      <w:r w:rsidR="00130835" w:rsidRPr="005B6399">
        <w:rPr>
          <w:color w:val="000000"/>
          <w:sz w:val="22"/>
          <w:szCs w:val="22"/>
        </w:rPr>
        <w:t xml:space="preserve"> du journal le Monde:</w:t>
      </w:r>
      <w:proofErr w:type="gramStart"/>
      <w:r w:rsidR="00130835" w:rsidRPr="005B6399">
        <w:rPr>
          <w:color w:val="000000"/>
          <w:sz w:val="22"/>
          <w:szCs w:val="22"/>
        </w:rPr>
        <w:t> </w:t>
      </w:r>
      <w:r w:rsidR="00130835" w:rsidRPr="005B6399">
        <w:rPr>
          <w:b/>
          <w:bCs/>
          <w:color w:val="000000"/>
          <w:sz w:val="22"/>
          <w:szCs w:val="22"/>
        </w:rPr>
        <w:t xml:space="preserve"> «</w:t>
      </w:r>
      <w:proofErr w:type="gramEnd"/>
      <w:r w:rsidR="00130835" w:rsidRPr="005B6399">
        <w:rPr>
          <w:b/>
          <w:bCs/>
          <w:color w:val="000000"/>
          <w:sz w:val="22"/>
          <w:szCs w:val="22"/>
        </w:rPr>
        <w:t> Les merveilles de Lascaux / Du chef d’</w:t>
      </w:r>
      <w:proofErr w:type="spellStart"/>
      <w:r w:rsidR="00130835" w:rsidRPr="005B6399">
        <w:rPr>
          <w:b/>
          <w:bCs/>
          <w:color w:val="000000"/>
          <w:sz w:val="22"/>
          <w:szCs w:val="22"/>
        </w:rPr>
        <w:t>oeuvre</w:t>
      </w:r>
      <w:proofErr w:type="spellEnd"/>
      <w:r w:rsidR="00130835" w:rsidRPr="005B6399">
        <w:rPr>
          <w:b/>
          <w:bCs/>
          <w:color w:val="000000"/>
          <w:sz w:val="22"/>
          <w:szCs w:val="22"/>
        </w:rPr>
        <w:t xml:space="preserve"> à la réplique intégrale »,</w:t>
      </w:r>
      <w:r w:rsidR="00130835" w:rsidRPr="005B6399">
        <w:rPr>
          <w:color w:val="000000"/>
          <w:sz w:val="22"/>
          <w:szCs w:val="22"/>
        </w:rPr>
        <w:t xml:space="preserve"> 98p, 8,5 euros. Ce hors-série est fort bien fait, avec de très nombreuses illustrations</w:t>
      </w:r>
      <w:r w:rsidR="004F2EEF" w:rsidRPr="005B6399">
        <w:rPr>
          <w:color w:val="000000"/>
          <w:sz w:val="22"/>
          <w:szCs w:val="22"/>
        </w:rPr>
        <w:t>.</w:t>
      </w:r>
      <w:r w:rsidR="007A29B4" w:rsidRPr="005B6399">
        <w:rPr>
          <w:color w:val="000000"/>
          <w:sz w:val="22"/>
          <w:szCs w:val="22"/>
        </w:rPr>
        <w:t xml:space="preserve"> </w:t>
      </w:r>
    </w:p>
    <w:p w:rsidR="00130835" w:rsidRPr="005B6399" w:rsidRDefault="005B6399" w:rsidP="005B6399">
      <w:pPr>
        <w:jc w:val="both"/>
        <w:rPr>
          <w:color w:val="000000"/>
          <w:sz w:val="22"/>
          <w:szCs w:val="22"/>
        </w:rPr>
      </w:pPr>
      <w:r>
        <w:rPr>
          <w:color w:val="000000"/>
          <w:sz w:val="22"/>
          <w:szCs w:val="22"/>
        </w:rPr>
        <w:t xml:space="preserve">- </w:t>
      </w:r>
      <w:r w:rsidR="00130835" w:rsidRPr="005B6399">
        <w:rPr>
          <w:color w:val="000000"/>
          <w:sz w:val="22"/>
          <w:szCs w:val="22"/>
        </w:rPr>
        <w:t xml:space="preserve">Un autre livre </w:t>
      </w:r>
      <w:r w:rsidR="007A29B4" w:rsidRPr="005B6399">
        <w:rPr>
          <w:color w:val="000000"/>
          <w:sz w:val="22"/>
          <w:szCs w:val="22"/>
        </w:rPr>
        <w:t xml:space="preserve">relatifs </w:t>
      </w:r>
      <w:r w:rsidR="00130835" w:rsidRPr="005B6399">
        <w:rPr>
          <w:color w:val="000000"/>
          <w:sz w:val="22"/>
          <w:szCs w:val="22"/>
        </w:rPr>
        <w:t xml:space="preserve">aux </w:t>
      </w:r>
      <w:proofErr w:type="spellStart"/>
      <w:r w:rsidR="00130835" w:rsidRPr="005B6399">
        <w:rPr>
          <w:color w:val="000000"/>
          <w:sz w:val="22"/>
          <w:szCs w:val="22"/>
        </w:rPr>
        <w:t>oeuvres</w:t>
      </w:r>
      <w:proofErr w:type="spellEnd"/>
      <w:r w:rsidR="00130835" w:rsidRPr="005B6399">
        <w:rPr>
          <w:color w:val="000000"/>
          <w:sz w:val="22"/>
          <w:szCs w:val="22"/>
        </w:rPr>
        <w:t xml:space="preserve"> paléolithiques rupestres en général</w:t>
      </w:r>
      <w:r w:rsidR="007A29B4" w:rsidRPr="005B6399">
        <w:rPr>
          <w:color w:val="000000"/>
          <w:sz w:val="22"/>
          <w:szCs w:val="22"/>
        </w:rPr>
        <w:t xml:space="preserve"> : </w:t>
      </w:r>
      <w:r w:rsidR="00130835" w:rsidRPr="005B6399">
        <w:rPr>
          <w:b/>
          <w:bCs/>
          <w:sz w:val="22"/>
          <w:szCs w:val="22"/>
        </w:rPr>
        <w:t>« Art et religion de Chauvet à Lascaux", </w:t>
      </w:r>
      <w:proofErr w:type="gramStart"/>
      <w:r w:rsidR="00130835" w:rsidRPr="005B6399">
        <w:rPr>
          <w:color w:val="000000"/>
          <w:sz w:val="22"/>
          <w:szCs w:val="22"/>
        </w:rPr>
        <w:t>d’ Alain</w:t>
      </w:r>
      <w:proofErr w:type="gramEnd"/>
      <w:r w:rsidR="00130835" w:rsidRPr="005B6399">
        <w:rPr>
          <w:color w:val="000000"/>
          <w:sz w:val="22"/>
          <w:szCs w:val="22"/>
        </w:rPr>
        <w:t xml:space="preserve"> TESTART, Ed Gallimard, </w:t>
      </w:r>
      <w:proofErr w:type="spellStart"/>
      <w:r w:rsidR="00130835" w:rsidRPr="005B6399">
        <w:rPr>
          <w:color w:val="000000"/>
          <w:sz w:val="22"/>
          <w:szCs w:val="22"/>
        </w:rPr>
        <w:t>Collect</w:t>
      </w:r>
      <w:proofErr w:type="spellEnd"/>
      <w:r w:rsidR="00130835" w:rsidRPr="005B6399">
        <w:rPr>
          <w:color w:val="000000"/>
          <w:sz w:val="22"/>
          <w:szCs w:val="22"/>
        </w:rPr>
        <w:t xml:space="preserve"> Bibliothèque illustrée des Histoires, 370p, 26 euros. </w:t>
      </w:r>
    </w:p>
    <w:p w:rsidR="00E9206E" w:rsidRPr="00E9206E" w:rsidRDefault="005B6399" w:rsidP="005B6399">
      <w:r>
        <w:rPr>
          <w:rStyle w:val="Lienhypertexte"/>
          <w:color w:val="auto"/>
          <w:sz w:val="22"/>
          <w:szCs w:val="22"/>
          <w:u w:val="none"/>
        </w:rPr>
        <w:t xml:space="preserve">- </w:t>
      </w:r>
      <w:r w:rsidR="003408FC" w:rsidRPr="005B6399">
        <w:rPr>
          <w:rStyle w:val="Lienhypertexte"/>
          <w:color w:val="auto"/>
          <w:sz w:val="22"/>
          <w:szCs w:val="22"/>
          <w:u w:val="none"/>
        </w:rPr>
        <w:t>La sortie d’un</w:t>
      </w:r>
      <w:r w:rsidR="003408FC" w:rsidRPr="005B6399">
        <w:rPr>
          <w:sz w:val="22"/>
          <w:szCs w:val="22"/>
        </w:rPr>
        <w:t xml:space="preserve"> film d’un jeune réalisateur égyptien</w:t>
      </w:r>
      <w:r w:rsidR="003408FC" w:rsidRPr="005B6399">
        <w:rPr>
          <w:b/>
          <w:sz w:val="22"/>
          <w:szCs w:val="22"/>
        </w:rPr>
        <w:t>, «  Ali la chèvre et Ibrahim ».</w:t>
      </w:r>
    </w:p>
    <w:p w:rsidR="00130835" w:rsidRPr="003408FC" w:rsidRDefault="003408FC" w:rsidP="00E9206E">
      <w:pPr>
        <w:ind w:left="360"/>
      </w:pPr>
      <w:r w:rsidRPr="00E9206E">
        <w:rPr>
          <w:rStyle w:val="Lienhypertexte"/>
          <w:color w:val="auto"/>
          <w:u w:val="none"/>
        </w:rPr>
        <w:t> </w:t>
      </w:r>
    </w:p>
    <w:p w:rsidR="00130835" w:rsidRPr="00FA4A3A" w:rsidRDefault="001133C8" w:rsidP="00FA4A3A">
      <w:pPr>
        <w:jc w:val="both"/>
        <w:rPr>
          <w:b/>
          <w:sz w:val="22"/>
          <w:szCs w:val="22"/>
        </w:rPr>
      </w:pPr>
      <w:r w:rsidRPr="00FA4A3A">
        <w:rPr>
          <w:b/>
          <w:sz w:val="22"/>
          <w:szCs w:val="22"/>
        </w:rPr>
        <w:t>4 – BIBLIOGRAPHIES ET AUTRES SOURCES D’INFORMAION (FILMS,</w:t>
      </w:r>
      <w:r w:rsidR="005B6399">
        <w:rPr>
          <w:b/>
          <w:sz w:val="22"/>
          <w:szCs w:val="22"/>
        </w:rPr>
        <w:t xml:space="preserve"> </w:t>
      </w:r>
      <w:r w:rsidRPr="00FA4A3A">
        <w:rPr>
          <w:b/>
          <w:sz w:val="22"/>
          <w:szCs w:val="22"/>
        </w:rPr>
        <w:t>INTERNET)</w:t>
      </w:r>
    </w:p>
    <w:p w:rsidR="001133C8" w:rsidRPr="00FA4A3A" w:rsidRDefault="001133C8" w:rsidP="00FA4A3A">
      <w:pPr>
        <w:jc w:val="both"/>
        <w:rPr>
          <w:b/>
          <w:sz w:val="22"/>
          <w:szCs w:val="22"/>
        </w:rPr>
      </w:pPr>
    </w:p>
    <w:p w:rsidR="00130835" w:rsidRPr="00FA4A3A" w:rsidRDefault="00130835" w:rsidP="00FA4A3A">
      <w:pPr>
        <w:jc w:val="both"/>
        <w:rPr>
          <w:color w:val="000000"/>
          <w:sz w:val="22"/>
          <w:szCs w:val="22"/>
          <w:shd w:val="clear" w:color="auto" w:fill="FFFFFF"/>
        </w:rPr>
      </w:pPr>
      <w:r w:rsidRPr="00FA4A3A">
        <w:rPr>
          <w:b/>
          <w:sz w:val="22"/>
          <w:szCs w:val="22"/>
        </w:rPr>
        <w:t xml:space="preserve">Entre écologie et capitalisme : </w:t>
      </w:r>
      <w:r w:rsidRPr="00FA4A3A">
        <w:rPr>
          <w:sz w:val="22"/>
          <w:szCs w:val="22"/>
        </w:rPr>
        <w:t xml:space="preserve">Gilles ALLAIRE </w:t>
      </w:r>
      <w:proofErr w:type="spellStart"/>
      <w:r w:rsidRPr="00FA4A3A">
        <w:rPr>
          <w:sz w:val="22"/>
          <w:szCs w:val="22"/>
        </w:rPr>
        <w:t>Coord</w:t>
      </w:r>
      <w:proofErr w:type="spellEnd"/>
      <w:r w:rsidRPr="00FA4A3A">
        <w:rPr>
          <w:sz w:val="22"/>
          <w:szCs w:val="22"/>
        </w:rPr>
        <w:t xml:space="preserve"> et Benoit DAVIRON </w:t>
      </w:r>
      <w:proofErr w:type="spellStart"/>
      <w:r w:rsidRPr="00FA4A3A">
        <w:rPr>
          <w:sz w:val="22"/>
          <w:szCs w:val="22"/>
        </w:rPr>
        <w:t>coord</w:t>
      </w:r>
      <w:proofErr w:type="spellEnd"/>
      <w:r w:rsidRPr="00FA4A3A">
        <w:rPr>
          <w:sz w:val="22"/>
          <w:szCs w:val="22"/>
        </w:rPr>
        <w:t xml:space="preserve">, édit </w:t>
      </w:r>
      <w:proofErr w:type="spellStart"/>
      <w:r w:rsidRPr="00FA4A3A">
        <w:rPr>
          <w:sz w:val="22"/>
          <w:szCs w:val="22"/>
        </w:rPr>
        <w:t>Quae</w:t>
      </w:r>
      <w:proofErr w:type="spellEnd"/>
      <w:r w:rsidRPr="00FA4A3A">
        <w:rPr>
          <w:sz w:val="22"/>
          <w:szCs w:val="22"/>
        </w:rPr>
        <w:t>, collection Synthèse, 2017,  432 pages, 49 euros. L’ouvrage</w:t>
      </w:r>
      <w:r w:rsidRPr="00FA4A3A">
        <w:rPr>
          <w:color w:val="000000"/>
          <w:sz w:val="22"/>
          <w:szCs w:val="22"/>
          <w:shd w:val="clear" w:color="auto" w:fill="FFFFFF"/>
        </w:rPr>
        <w:t xml:space="preserve"> étudie les transformations agricoles au regard de l’écologie, de l’histoire et de la géopolitique</w:t>
      </w:r>
      <w:r w:rsidR="007A29B4">
        <w:rPr>
          <w:color w:val="000000"/>
          <w:sz w:val="22"/>
          <w:szCs w:val="22"/>
          <w:shd w:val="clear" w:color="auto" w:fill="FFFFFF"/>
        </w:rPr>
        <w:t>.</w:t>
      </w:r>
      <w:r w:rsidRPr="00FA4A3A">
        <w:rPr>
          <w:color w:val="000000"/>
          <w:sz w:val="22"/>
          <w:szCs w:val="22"/>
          <w:shd w:val="clear" w:color="auto" w:fill="FFFFFF"/>
        </w:rPr>
        <w:t xml:space="preserve"> </w:t>
      </w:r>
    </w:p>
    <w:p w:rsidR="00130835" w:rsidRPr="00FA4A3A" w:rsidRDefault="00130835" w:rsidP="00FA4A3A">
      <w:pPr>
        <w:pStyle w:val="Titre3"/>
        <w:jc w:val="both"/>
        <w:rPr>
          <w:b w:val="0"/>
          <w:sz w:val="22"/>
          <w:szCs w:val="22"/>
        </w:rPr>
      </w:pPr>
      <w:r w:rsidRPr="00FA4A3A">
        <w:rPr>
          <w:sz w:val="22"/>
          <w:szCs w:val="22"/>
        </w:rPr>
        <w:t>L’agriculture connectée, arnaque ou remède ?</w:t>
      </w:r>
      <w:r w:rsidRPr="00FA4A3A">
        <w:rPr>
          <w:b w:val="0"/>
          <w:sz w:val="22"/>
          <w:szCs w:val="22"/>
        </w:rPr>
        <w:t xml:space="preserve"> : Vincent TARDIEU,  édit. Belin, coll. Essais, 443 pages, 22 euros. Ni fascination, ni condamnation a priori, cette nouvelle enquête de Vincent Tardieu est une invitation à réfléchir sur la « révolution connectée » qui est en train de bouleverser le métier des agriculteurs. </w:t>
      </w:r>
    </w:p>
    <w:p w:rsidR="00130835" w:rsidRDefault="00130835" w:rsidP="00FA4A3A">
      <w:pPr>
        <w:jc w:val="both"/>
        <w:rPr>
          <w:sz w:val="22"/>
          <w:szCs w:val="22"/>
        </w:rPr>
      </w:pPr>
      <w:r w:rsidRPr="00FA4A3A">
        <w:rPr>
          <w:b/>
          <w:color w:val="000000"/>
          <w:sz w:val="22"/>
          <w:szCs w:val="22"/>
          <w:shd w:val="clear" w:color="auto" w:fill="FFFFFF"/>
        </w:rPr>
        <w:t>Le sacrifice des paysans – une catastrophe sociale et anthropologique</w:t>
      </w:r>
      <w:r w:rsidRPr="00FA4A3A">
        <w:rPr>
          <w:color w:val="000000"/>
          <w:sz w:val="22"/>
          <w:szCs w:val="22"/>
          <w:shd w:val="clear" w:color="auto" w:fill="FFFFFF"/>
        </w:rPr>
        <w:t xml:space="preserve"> : Pierre BITOUN et Yves DUPONT, Edit L’Echappée, 2016, 19 euros, 330 pages. </w:t>
      </w:r>
      <w:r w:rsidRPr="00FA4A3A">
        <w:rPr>
          <w:sz w:val="22"/>
          <w:szCs w:val="22"/>
        </w:rPr>
        <w:t xml:space="preserve">Pourquoi les sociétés modernes </w:t>
      </w:r>
      <w:proofErr w:type="spellStart"/>
      <w:r w:rsidRPr="00FA4A3A">
        <w:rPr>
          <w:sz w:val="22"/>
          <w:szCs w:val="22"/>
        </w:rPr>
        <w:t>ont-elles</w:t>
      </w:r>
      <w:proofErr w:type="spellEnd"/>
      <w:r w:rsidRPr="00FA4A3A">
        <w:rPr>
          <w:sz w:val="22"/>
          <w:szCs w:val="22"/>
        </w:rPr>
        <w:t xml:space="preserve"> décidé de sacrifier les paysans ? Qui est responsable de ce processus qui semble irréversible ? </w:t>
      </w:r>
      <w:r w:rsidR="004626A8">
        <w:rPr>
          <w:sz w:val="22"/>
          <w:szCs w:val="22"/>
        </w:rPr>
        <w:t xml:space="preserve">C’est à ces questions que ce livre tente de répondre. </w:t>
      </w:r>
    </w:p>
    <w:p w:rsidR="004626A8" w:rsidRPr="00FA4A3A" w:rsidRDefault="004626A8" w:rsidP="00FA4A3A">
      <w:pPr>
        <w:jc w:val="both"/>
        <w:rPr>
          <w:sz w:val="22"/>
          <w:szCs w:val="22"/>
        </w:rPr>
      </w:pPr>
    </w:p>
    <w:p w:rsidR="00130835" w:rsidRPr="007A29B4" w:rsidRDefault="00130835" w:rsidP="00FA4A3A">
      <w:pPr>
        <w:jc w:val="both"/>
        <w:rPr>
          <w:sz w:val="22"/>
          <w:szCs w:val="22"/>
        </w:rPr>
      </w:pPr>
      <w:r w:rsidRPr="007A29B4">
        <w:rPr>
          <w:b/>
          <w:sz w:val="22"/>
          <w:szCs w:val="22"/>
        </w:rPr>
        <w:t xml:space="preserve">Pour une histoire de la viande – fabrique et représentations de l’Antiquité à nos jours : </w:t>
      </w:r>
      <w:r w:rsidRPr="007A29B4">
        <w:rPr>
          <w:sz w:val="22"/>
          <w:szCs w:val="22"/>
        </w:rPr>
        <w:t xml:space="preserve">sous la direction de Marie-Pierre HORARD-HERBIN et Bruno LAURIOUX, collection Terres des Hommes, coédition Presses universitaires de Rennes, avril 2017, 450 pages, 25 euros. Ce livre invite au voyage dans les cultures carnivores, depuis les sociétés anciennes où la viande pouvait nourrir les dieux autant que les hommes, jusqu’à notre monde de contradiction où la « </w:t>
      </w:r>
      <w:proofErr w:type="spellStart"/>
      <w:r w:rsidRPr="007A29B4">
        <w:rPr>
          <w:sz w:val="22"/>
          <w:szCs w:val="22"/>
        </w:rPr>
        <w:t>bidochemania</w:t>
      </w:r>
      <w:proofErr w:type="spellEnd"/>
      <w:r w:rsidRPr="007A29B4">
        <w:rPr>
          <w:sz w:val="22"/>
          <w:szCs w:val="22"/>
        </w:rPr>
        <w:t xml:space="preserve"> » côtoie le </w:t>
      </w:r>
      <w:proofErr w:type="spellStart"/>
      <w:r w:rsidRPr="007A29B4">
        <w:rPr>
          <w:sz w:val="22"/>
          <w:szCs w:val="22"/>
        </w:rPr>
        <w:t>véganisme</w:t>
      </w:r>
      <w:proofErr w:type="spellEnd"/>
      <w:r w:rsidRPr="007A29B4">
        <w:rPr>
          <w:sz w:val="22"/>
          <w:szCs w:val="22"/>
        </w:rPr>
        <w:t>.</w:t>
      </w:r>
    </w:p>
    <w:p w:rsidR="00130835" w:rsidRPr="00FA4A3A" w:rsidRDefault="00130835" w:rsidP="00FA4A3A">
      <w:pPr>
        <w:jc w:val="both"/>
        <w:rPr>
          <w:sz w:val="22"/>
          <w:szCs w:val="22"/>
        </w:rPr>
      </w:pPr>
    </w:p>
    <w:p w:rsidR="00130835" w:rsidRPr="00FA4A3A" w:rsidRDefault="001B4DC2" w:rsidP="00FA4A3A">
      <w:pPr>
        <w:jc w:val="both"/>
        <w:rPr>
          <w:sz w:val="22"/>
          <w:szCs w:val="22"/>
        </w:rPr>
      </w:pPr>
      <w:r>
        <w:rPr>
          <w:b/>
          <w:sz w:val="22"/>
          <w:szCs w:val="22"/>
        </w:rPr>
        <w:t>Voix lacté</w:t>
      </w:r>
      <w:r w:rsidRPr="00FA4A3A">
        <w:rPr>
          <w:b/>
          <w:sz w:val="22"/>
          <w:szCs w:val="22"/>
        </w:rPr>
        <w:t xml:space="preserve">es </w:t>
      </w:r>
      <w:r w:rsidR="00130835" w:rsidRPr="00FA4A3A">
        <w:rPr>
          <w:b/>
          <w:sz w:val="22"/>
          <w:szCs w:val="22"/>
        </w:rPr>
        <w:t xml:space="preserve">–sur la route du lait : </w:t>
      </w:r>
      <w:r w:rsidR="00130835" w:rsidRPr="00FA4A3A">
        <w:rPr>
          <w:sz w:val="22"/>
          <w:szCs w:val="22"/>
        </w:rPr>
        <w:t>Colette DAHAN et Emmanuel MINGASSON,</w:t>
      </w:r>
      <w:r w:rsidR="00130835" w:rsidRPr="00FA4A3A">
        <w:rPr>
          <w:b/>
          <w:sz w:val="22"/>
          <w:szCs w:val="22"/>
        </w:rPr>
        <w:t xml:space="preserve"> </w:t>
      </w:r>
      <w:r w:rsidR="00130835" w:rsidRPr="00FA4A3A">
        <w:rPr>
          <w:sz w:val="22"/>
          <w:szCs w:val="22"/>
        </w:rPr>
        <w:t xml:space="preserve">juin 2016, 238 pages, 40 euros. Douze ans après un premier voyage, en mars 2013, </w:t>
      </w:r>
      <w:r w:rsidR="00893E13">
        <w:rPr>
          <w:sz w:val="22"/>
          <w:szCs w:val="22"/>
        </w:rPr>
        <w:t xml:space="preserve">les auteurs </w:t>
      </w:r>
      <w:r w:rsidR="00130835" w:rsidRPr="00FA4A3A">
        <w:rPr>
          <w:sz w:val="22"/>
          <w:szCs w:val="22"/>
        </w:rPr>
        <w:t xml:space="preserve">repartent pour 22 mois sur la route du lait. De leur voyage et leurs rencontres, est né ce livre. </w:t>
      </w:r>
      <w:hyperlink r:id="rId16" w:history="1">
        <w:r w:rsidR="00130835" w:rsidRPr="00FA4A3A">
          <w:rPr>
            <w:rStyle w:val="Lienhypertexte"/>
            <w:color w:val="auto"/>
            <w:sz w:val="22"/>
            <w:szCs w:val="22"/>
          </w:rPr>
          <w:t>www.unansurlaroutedulait.org</w:t>
        </w:r>
      </w:hyperlink>
    </w:p>
    <w:p w:rsidR="00130835" w:rsidRPr="00FA4A3A" w:rsidRDefault="00130835" w:rsidP="00FA4A3A">
      <w:pPr>
        <w:jc w:val="both"/>
        <w:rPr>
          <w:sz w:val="22"/>
          <w:szCs w:val="22"/>
        </w:rPr>
      </w:pPr>
    </w:p>
    <w:p w:rsidR="00130835" w:rsidRPr="00893E13" w:rsidRDefault="001B4DC2" w:rsidP="00893E13">
      <w:pPr>
        <w:jc w:val="both"/>
        <w:rPr>
          <w:b/>
          <w:sz w:val="22"/>
          <w:szCs w:val="22"/>
        </w:rPr>
      </w:pPr>
      <w:r>
        <w:rPr>
          <w:b/>
          <w:sz w:val="22"/>
          <w:szCs w:val="22"/>
        </w:rPr>
        <w:t>Bergère des corbiè</w:t>
      </w:r>
      <w:r w:rsidRPr="00FA4A3A">
        <w:rPr>
          <w:b/>
          <w:sz w:val="22"/>
          <w:szCs w:val="22"/>
        </w:rPr>
        <w:t>res </w:t>
      </w:r>
      <w:r w:rsidR="00130835" w:rsidRPr="00FA4A3A">
        <w:rPr>
          <w:b/>
          <w:sz w:val="22"/>
          <w:szCs w:val="22"/>
        </w:rPr>
        <w:t xml:space="preserve">: </w:t>
      </w:r>
      <w:r w:rsidR="00130835" w:rsidRPr="00FA4A3A">
        <w:rPr>
          <w:sz w:val="22"/>
          <w:szCs w:val="22"/>
        </w:rPr>
        <w:t>Florence ROBERT, 200 pages</w:t>
      </w:r>
      <w:r w:rsidR="00130835" w:rsidRPr="00FA4A3A">
        <w:rPr>
          <w:b/>
          <w:sz w:val="22"/>
          <w:szCs w:val="22"/>
        </w:rPr>
        <w:t xml:space="preserve">, </w:t>
      </w:r>
      <w:r w:rsidR="00130835" w:rsidRPr="00FA4A3A">
        <w:rPr>
          <w:sz w:val="22"/>
          <w:szCs w:val="22"/>
        </w:rPr>
        <w:t>17 euros.</w:t>
      </w:r>
      <w:r w:rsidR="00893E13">
        <w:rPr>
          <w:b/>
          <w:sz w:val="22"/>
          <w:szCs w:val="22"/>
        </w:rPr>
        <w:t xml:space="preserve"> </w:t>
      </w:r>
      <w:r w:rsidR="00130835" w:rsidRPr="00FA4A3A">
        <w:rPr>
          <w:sz w:val="22"/>
          <w:szCs w:val="22"/>
        </w:rPr>
        <w:t xml:space="preserve">C’est à </w:t>
      </w:r>
      <w:proofErr w:type="spellStart"/>
      <w:r w:rsidR="00130835" w:rsidRPr="00FA4A3A">
        <w:rPr>
          <w:sz w:val="22"/>
          <w:szCs w:val="22"/>
        </w:rPr>
        <w:t>Albas</w:t>
      </w:r>
      <w:proofErr w:type="spellEnd"/>
      <w:r w:rsidR="00130835" w:rsidRPr="00FA4A3A">
        <w:rPr>
          <w:sz w:val="22"/>
          <w:szCs w:val="22"/>
        </w:rPr>
        <w:t xml:space="preserve"> dans les Corbières que Florence Robert a décidé de tout recommencer à zéro et de réaliser un rêve ancien : devenir bergère. </w:t>
      </w:r>
    </w:p>
    <w:p w:rsidR="00130835" w:rsidRPr="00FA4A3A" w:rsidRDefault="00130835" w:rsidP="00FA4A3A">
      <w:pPr>
        <w:suppressAutoHyphens w:val="0"/>
        <w:jc w:val="both"/>
        <w:rPr>
          <w:kern w:val="0"/>
          <w:sz w:val="22"/>
          <w:szCs w:val="22"/>
        </w:rPr>
      </w:pPr>
    </w:p>
    <w:p w:rsidR="00130835" w:rsidRPr="00FA4A3A" w:rsidRDefault="001B4DC2" w:rsidP="00FA4A3A">
      <w:pPr>
        <w:jc w:val="both"/>
        <w:rPr>
          <w:sz w:val="22"/>
          <w:szCs w:val="22"/>
        </w:rPr>
      </w:pPr>
      <w:r w:rsidRPr="00FA4A3A">
        <w:rPr>
          <w:b/>
          <w:sz w:val="22"/>
          <w:szCs w:val="22"/>
        </w:rPr>
        <w:t>Roger</w:t>
      </w:r>
      <w:r w:rsidR="00130835" w:rsidRPr="00FA4A3A">
        <w:rPr>
          <w:b/>
          <w:sz w:val="22"/>
          <w:szCs w:val="22"/>
        </w:rPr>
        <w:t>, une vie de berger entre Durance et Luberon </w:t>
      </w:r>
      <w:r w:rsidR="00130835" w:rsidRPr="00FA4A3A">
        <w:rPr>
          <w:sz w:val="22"/>
          <w:szCs w:val="22"/>
        </w:rPr>
        <w:t>: Arnoult SEVEAU, 2017, 206 pages 18 euros. Edité à compte d’auteur. Arnoult</w:t>
      </w:r>
      <w:r w:rsidR="004626A8">
        <w:rPr>
          <w:sz w:val="22"/>
          <w:szCs w:val="22"/>
        </w:rPr>
        <w:t xml:space="preserve"> </w:t>
      </w:r>
      <w:r w:rsidR="00130835" w:rsidRPr="00FA4A3A">
        <w:rPr>
          <w:sz w:val="22"/>
          <w:szCs w:val="22"/>
        </w:rPr>
        <w:t xml:space="preserve"> </w:t>
      </w:r>
      <w:proofErr w:type="spellStart"/>
      <w:r w:rsidR="00130835" w:rsidRPr="00FA4A3A">
        <w:rPr>
          <w:sz w:val="22"/>
          <w:szCs w:val="22"/>
        </w:rPr>
        <w:t>Sevea</w:t>
      </w:r>
      <w:r w:rsidR="00893E13">
        <w:rPr>
          <w:sz w:val="22"/>
          <w:szCs w:val="22"/>
        </w:rPr>
        <w:t>u</w:t>
      </w:r>
      <w:proofErr w:type="spellEnd"/>
      <w:r w:rsidR="00893E13">
        <w:rPr>
          <w:sz w:val="22"/>
          <w:szCs w:val="22"/>
        </w:rPr>
        <w:t xml:space="preserve">, membre fondateur du </w:t>
      </w:r>
      <w:r w:rsidR="00130835" w:rsidRPr="00FA4A3A">
        <w:rPr>
          <w:sz w:val="22"/>
          <w:szCs w:val="22"/>
        </w:rPr>
        <w:t>Groupe de recherches et d'</w:t>
      </w:r>
      <w:r w:rsidR="00893E13">
        <w:rPr>
          <w:sz w:val="22"/>
          <w:szCs w:val="22"/>
        </w:rPr>
        <w:t xml:space="preserve">études des cavités du Luberon, </w:t>
      </w:r>
      <w:r w:rsidR="00130835" w:rsidRPr="00FA4A3A">
        <w:rPr>
          <w:sz w:val="22"/>
          <w:szCs w:val="22"/>
        </w:rPr>
        <w:t>a recueilli et publié les mémoires de son ami Roger Jouve, véritable héritage culturel de notre région.</w:t>
      </w:r>
    </w:p>
    <w:p w:rsidR="004A09CC" w:rsidRPr="00FA4A3A" w:rsidRDefault="004A09CC" w:rsidP="00FA4A3A">
      <w:pPr>
        <w:jc w:val="both"/>
        <w:rPr>
          <w:sz w:val="22"/>
          <w:szCs w:val="22"/>
        </w:rPr>
      </w:pPr>
    </w:p>
    <w:p w:rsidR="004A09CC" w:rsidRDefault="001B4DC2" w:rsidP="00FA4A3A">
      <w:pPr>
        <w:jc w:val="both"/>
        <w:rPr>
          <w:color w:val="020202"/>
          <w:kern w:val="0"/>
          <w:sz w:val="22"/>
          <w:szCs w:val="22"/>
        </w:rPr>
      </w:pPr>
      <w:r w:rsidRPr="00FA4A3A">
        <w:rPr>
          <w:b/>
          <w:sz w:val="22"/>
          <w:szCs w:val="22"/>
        </w:rPr>
        <w:t xml:space="preserve">Les </w:t>
      </w:r>
      <w:proofErr w:type="spellStart"/>
      <w:r w:rsidRPr="00FA4A3A">
        <w:rPr>
          <w:b/>
          <w:sz w:val="22"/>
          <w:szCs w:val="22"/>
        </w:rPr>
        <w:t>oeufs</w:t>
      </w:r>
      <w:proofErr w:type="spellEnd"/>
      <w:r w:rsidRPr="00FA4A3A">
        <w:rPr>
          <w:b/>
          <w:sz w:val="22"/>
          <w:szCs w:val="22"/>
        </w:rPr>
        <w:t xml:space="preserve"> </w:t>
      </w:r>
      <w:r w:rsidR="004A09CC" w:rsidRPr="00FA4A3A">
        <w:rPr>
          <w:b/>
          <w:sz w:val="22"/>
          <w:szCs w:val="22"/>
        </w:rPr>
        <w:t xml:space="preserve">-  60 clés pour comprendre : </w:t>
      </w:r>
      <w:r w:rsidR="004A09CC" w:rsidRPr="00FA4A3A">
        <w:rPr>
          <w:iCs/>
          <w:color w:val="020202"/>
          <w:sz w:val="22"/>
          <w:szCs w:val="22"/>
        </w:rPr>
        <w:t xml:space="preserve">Florence BARON, Catherine GUERIN-DUBIARD, Françoise NAU, éditions </w:t>
      </w:r>
      <w:proofErr w:type="spellStart"/>
      <w:r w:rsidR="004A09CC" w:rsidRPr="00FA4A3A">
        <w:rPr>
          <w:iCs/>
          <w:color w:val="020202"/>
          <w:sz w:val="22"/>
          <w:szCs w:val="22"/>
        </w:rPr>
        <w:t>Quae</w:t>
      </w:r>
      <w:proofErr w:type="spellEnd"/>
      <w:r w:rsidR="004A09CC" w:rsidRPr="00FA4A3A">
        <w:rPr>
          <w:iCs/>
          <w:color w:val="020202"/>
          <w:sz w:val="22"/>
          <w:szCs w:val="22"/>
        </w:rPr>
        <w:t xml:space="preserve">, 2017, 128 pages, 19,50 euros. </w:t>
      </w:r>
      <w:r w:rsidR="004A09CC" w:rsidRPr="00FA4A3A">
        <w:rPr>
          <w:color w:val="020202"/>
          <w:kern w:val="0"/>
          <w:sz w:val="22"/>
          <w:szCs w:val="22"/>
        </w:rPr>
        <w:t>Comment la poule fait-elle son œuf ? À quoi reconnaît-on un œuf frais ? L'œuf est-il un aliment gras</w:t>
      </w:r>
      <w:r w:rsidR="00893E13">
        <w:rPr>
          <w:color w:val="020202"/>
          <w:kern w:val="0"/>
          <w:sz w:val="22"/>
          <w:szCs w:val="22"/>
        </w:rPr>
        <w:t> ?</w:t>
      </w:r>
      <w:r w:rsidR="004A09CC" w:rsidRPr="00FA4A3A">
        <w:rPr>
          <w:color w:val="020202"/>
          <w:kern w:val="0"/>
          <w:sz w:val="22"/>
          <w:szCs w:val="22"/>
        </w:rPr>
        <w:t xml:space="preserve"> 60 questions - réponses pour tout connaître sur les œufs</w:t>
      </w:r>
      <w:r w:rsidR="00383072">
        <w:rPr>
          <w:color w:val="020202"/>
          <w:kern w:val="0"/>
          <w:sz w:val="22"/>
          <w:szCs w:val="22"/>
        </w:rPr>
        <w:t xml:space="preserve">. </w:t>
      </w:r>
      <w:r w:rsidR="004A09CC" w:rsidRPr="00FA4A3A">
        <w:rPr>
          <w:color w:val="020202"/>
          <w:kern w:val="0"/>
          <w:sz w:val="22"/>
          <w:szCs w:val="22"/>
        </w:rPr>
        <w:t xml:space="preserve"> </w:t>
      </w:r>
    </w:p>
    <w:p w:rsidR="004A09CC" w:rsidRPr="00FA4A3A" w:rsidRDefault="001B4DC2" w:rsidP="00FA4A3A">
      <w:pPr>
        <w:pStyle w:val="NormalWeb"/>
        <w:jc w:val="both"/>
        <w:rPr>
          <w:sz w:val="22"/>
          <w:szCs w:val="22"/>
        </w:rPr>
      </w:pPr>
      <w:r w:rsidRPr="00FA4A3A">
        <w:rPr>
          <w:b/>
          <w:sz w:val="22"/>
          <w:szCs w:val="22"/>
        </w:rPr>
        <w:t>Paysans mutins, paysans malins</w:t>
      </w:r>
      <w:r w:rsidR="004A09CC" w:rsidRPr="00FA4A3A">
        <w:rPr>
          <w:sz w:val="22"/>
          <w:szCs w:val="22"/>
        </w:rPr>
        <w:t xml:space="preserve"> : </w:t>
      </w:r>
      <w:r w:rsidR="004A09CC" w:rsidRPr="00FA4A3A">
        <w:rPr>
          <w:b/>
          <w:sz w:val="22"/>
          <w:szCs w:val="22"/>
        </w:rPr>
        <w:t>Pour une autre politique agricole et alimentaire</w:t>
      </w:r>
      <w:r w:rsidR="004A09CC" w:rsidRPr="00FA4A3A">
        <w:rPr>
          <w:sz w:val="22"/>
          <w:szCs w:val="22"/>
        </w:rPr>
        <w:t xml:space="preserve"> : Gérard CHOPLIN, éditions Yvon Michel, coll. Société civile, janvier </w:t>
      </w:r>
      <w:proofErr w:type="gramStart"/>
      <w:r w:rsidR="004A09CC" w:rsidRPr="00FA4A3A">
        <w:rPr>
          <w:sz w:val="22"/>
          <w:szCs w:val="22"/>
        </w:rPr>
        <w:t>2017 ,</w:t>
      </w:r>
      <w:proofErr w:type="gramEnd"/>
      <w:r w:rsidR="004A09CC" w:rsidRPr="00FA4A3A">
        <w:rPr>
          <w:sz w:val="22"/>
          <w:szCs w:val="22"/>
        </w:rPr>
        <w:t xml:space="preserve"> 222 pages, 15 euros. Dans les années 1980, une voix paysanne en Europe s’est levée face au productivisme et à la mondialisation néolibérale des marchés agricoles, dans lesquels les réformes successives de la Politique Agricole Commune se sont inscrites. Il s’agit de la Coordination paysanne européenne. L’auteur, qui en a été l’un des artisans, témoigne</w:t>
      </w:r>
      <w:r w:rsidR="00B76430">
        <w:rPr>
          <w:sz w:val="22"/>
          <w:szCs w:val="22"/>
        </w:rPr>
        <w:t>.</w:t>
      </w:r>
      <w:r w:rsidR="004A09CC" w:rsidRPr="00FA4A3A">
        <w:rPr>
          <w:sz w:val="22"/>
          <w:szCs w:val="22"/>
        </w:rPr>
        <w:t xml:space="preserve"> </w:t>
      </w:r>
    </w:p>
    <w:p w:rsidR="004A09CC" w:rsidRPr="00FA4A3A" w:rsidRDefault="001B4DC2" w:rsidP="00FA4A3A">
      <w:pPr>
        <w:pStyle w:val="Titre3"/>
        <w:jc w:val="both"/>
        <w:rPr>
          <w:b w:val="0"/>
          <w:sz w:val="22"/>
          <w:szCs w:val="22"/>
        </w:rPr>
      </w:pPr>
      <w:r w:rsidRPr="00FA4A3A">
        <w:rPr>
          <w:sz w:val="22"/>
          <w:szCs w:val="22"/>
        </w:rPr>
        <w:t>Le tour du monde des moissons </w:t>
      </w:r>
      <w:r w:rsidR="004A09CC" w:rsidRPr="00FA4A3A">
        <w:rPr>
          <w:sz w:val="22"/>
          <w:szCs w:val="22"/>
        </w:rPr>
        <w:t xml:space="preserve">: </w:t>
      </w:r>
      <w:r w:rsidR="004A09CC" w:rsidRPr="00FA4A3A">
        <w:rPr>
          <w:b w:val="0"/>
          <w:sz w:val="22"/>
          <w:szCs w:val="22"/>
        </w:rPr>
        <w:t>Christophe DEQUILT, éditions France Agricole, nov. 2016, 320 pages, 39 euros. De novembre 2015 à d</w:t>
      </w:r>
      <w:r w:rsidR="006858F3">
        <w:rPr>
          <w:b w:val="0"/>
          <w:sz w:val="22"/>
          <w:szCs w:val="22"/>
        </w:rPr>
        <w:t>écembre 2016, l’auteur</w:t>
      </w:r>
      <w:r w:rsidR="004A09CC" w:rsidRPr="00FA4A3A">
        <w:rPr>
          <w:b w:val="0"/>
          <w:sz w:val="22"/>
          <w:szCs w:val="22"/>
        </w:rPr>
        <w:t xml:space="preserve"> a parcouru 17 pays pour aller à la rencontre des agriculteurs pendant la moisson. Une expéri</w:t>
      </w:r>
      <w:r w:rsidR="006858F3">
        <w:rPr>
          <w:b w:val="0"/>
          <w:sz w:val="22"/>
          <w:szCs w:val="22"/>
        </w:rPr>
        <w:t xml:space="preserve">ence retranscrite dans ce livre. </w:t>
      </w:r>
      <w:r w:rsidR="004A09CC" w:rsidRPr="00FA4A3A">
        <w:rPr>
          <w:b w:val="0"/>
          <w:sz w:val="22"/>
          <w:szCs w:val="22"/>
        </w:rPr>
        <w:t>(</w:t>
      </w:r>
      <w:proofErr w:type="gramStart"/>
      <w:r w:rsidR="004A09CC" w:rsidRPr="00FA4A3A">
        <w:rPr>
          <w:b w:val="0"/>
          <w:sz w:val="22"/>
          <w:szCs w:val="22"/>
        </w:rPr>
        <w:t>dépêche</w:t>
      </w:r>
      <w:proofErr w:type="gramEnd"/>
      <w:r w:rsidR="004A09CC" w:rsidRPr="00FA4A3A">
        <w:rPr>
          <w:b w:val="0"/>
          <w:sz w:val="22"/>
          <w:szCs w:val="22"/>
        </w:rPr>
        <w:t xml:space="preserve"> </w:t>
      </w:r>
      <w:proofErr w:type="spellStart"/>
      <w:r w:rsidR="004A09CC" w:rsidRPr="00FA4A3A">
        <w:rPr>
          <w:b w:val="0"/>
          <w:sz w:val="22"/>
          <w:szCs w:val="22"/>
        </w:rPr>
        <w:t>Agrisalon</w:t>
      </w:r>
      <w:proofErr w:type="spellEnd"/>
      <w:r w:rsidR="004A09CC" w:rsidRPr="00FA4A3A">
        <w:rPr>
          <w:b w:val="0"/>
          <w:sz w:val="22"/>
          <w:szCs w:val="22"/>
        </w:rPr>
        <w:t xml:space="preserve"> du 26/05/2017)</w:t>
      </w:r>
    </w:p>
    <w:p w:rsidR="004A09CC" w:rsidRDefault="006D26BB" w:rsidP="00FA4A3A">
      <w:pPr>
        <w:pStyle w:val="NormalWeb"/>
        <w:jc w:val="both"/>
        <w:rPr>
          <w:sz w:val="22"/>
          <w:szCs w:val="22"/>
        </w:rPr>
      </w:pPr>
      <w:r>
        <w:rPr>
          <w:b/>
          <w:sz w:val="22"/>
          <w:szCs w:val="22"/>
        </w:rPr>
        <w:t>Le marché</w:t>
      </w:r>
      <w:r w:rsidR="001B4DC2" w:rsidRPr="00FA4A3A">
        <w:rPr>
          <w:b/>
          <w:sz w:val="22"/>
          <w:szCs w:val="22"/>
        </w:rPr>
        <w:t xml:space="preserve"> halal </w:t>
      </w:r>
      <w:r w:rsidR="004A09CC" w:rsidRPr="00FA4A3A">
        <w:rPr>
          <w:b/>
          <w:sz w:val="22"/>
          <w:szCs w:val="22"/>
        </w:rPr>
        <w:t>ou l'invention d'une tradition</w:t>
      </w:r>
      <w:r w:rsidR="004A09CC" w:rsidRPr="00FA4A3A">
        <w:rPr>
          <w:sz w:val="22"/>
          <w:szCs w:val="22"/>
        </w:rPr>
        <w:t xml:space="preserve"> : </w:t>
      </w:r>
      <w:hyperlink r:id="rId17" w:tooltip="Voir la fiche auteur de Florence Bergeaud-Blackler" w:history="1">
        <w:r w:rsidR="004A09CC" w:rsidRPr="00FA4A3A">
          <w:rPr>
            <w:rStyle w:val="Lienhypertexte"/>
            <w:color w:val="auto"/>
            <w:sz w:val="22"/>
            <w:szCs w:val="22"/>
            <w:u w:val="none"/>
          </w:rPr>
          <w:t>Florence BERGEAUD-BLACKLER</w:t>
        </w:r>
      </w:hyperlink>
      <w:r w:rsidR="004A09CC" w:rsidRPr="00FA4A3A">
        <w:rPr>
          <w:sz w:val="22"/>
          <w:szCs w:val="22"/>
        </w:rPr>
        <w:t>, Seuil, janvier 2017, 272 pages, 20 euros. L’auteur, anthropologue, chargée de recherche au CNRS à l’Institut de recherches et d'études</w:t>
      </w:r>
      <w:r w:rsidR="006858F3">
        <w:rPr>
          <w:sz w:val="22"/>
          <w:szCs w:val="22"/>
        </w:rPr>
        <w:t xml:space="preserve"> sur le monde arabe et musulman,</w:t>
      </w:r>
      <w:r w:rsidR="004A09CC" w:rsidRPr="00FA4A3A">
        <w:rPr>
          <w:sz w:val="22"/>
          <w:szCs w:val="22"/>
        </w:rPr>
        <w:t xml:space="preserve"> est une spécialiste reconnue du marché halal en Europe</w:t>
      </w:r>
    </w:p>
    <w:p w:rsidR="00130835" w:rsidRPr="00A3544E" w:rsidRDefault="001B4DC2" w:rsidP="00E35FDB">
      <w:pPr>
        <w:pStyle w:val="NormalWeb"/>
        <w:jc w:val="both"/>
        <w:rPr>
          <w:sz w:val="22"/>
          <w:szCs w:val="22"/>
        </w:rPr>
      </w:pPr>
      <w:r w:rsidRPr="00A3544E">
        <w:rPr>
          <w:rStyle w:val="verdanabold14gris"/>
          <w:b/>
          <w:sz w:val="22"/>
          <w:szCs w:val="22"/>
        </w:rPr>
        <w:t>Ils croient que la nature est bonne</w:t>
      </w:r>
      <w:r w:rsidR="004A09CC" w:rsidRPr="00A3544E">
        <w:rPr>
          <w:b/>
          <w:sz w:val="22"/>
          <w:szCs w:val="22"/>
        </w:rPr>
        <w:t xml:space="preserve"> - </w:t>
      </w:r>
      <w:r w:rsidR="004A09CC" w:rsidRPr="00A3544E">
        <w:rPr>
          <w:rStyle w:val="verdanabold12gris"/>
          <w:b/>
          <w:sz w:val="22"/>
          <w:szCs w:val="22"/>
        </w:rPr>
        <w:t xml:space="preserve">Écologie, agriculture, alimentation : pour arrêter de dire n'importe quoi et de croire n'importe qui : </w:t>
      </w:r>
      <w:r w:rsidR="004A09CC" w:rsidRPr="00A3544E">
        <w:rPr>
          <w:bCs/>
          <w:sz w:val="22"/>
          <w:szCs w:val="22"/>
        </w:rPr>
        <w:t>Jean de KERVASDOUE, Robert Laffont, octobre 2016, 180 pages, 17 euros. Contre les duperies écologiques, l’auteur veut faire entendre la raison. Un essai vigoureux et utile.</w:t>
      </w:r>
      <w:r w:rsidR="004A09CC" w:rsidRPr="00A3544E">
        <w:rPr>
          <w:sz w:val="22"/>
          <w:szCs w:val="22"/>
        </w:rPr>
        <w:t xml:space="preserve"> </w:t>
      </w:r>
    </w:p>
    <w:p w:rsidR="00A3544E" w:rsidRPr="00A3544E" w:rsidRDefault="001B4DC2" w:rsidP="00A3544E">
      <w:pPr>
        <w:jc w:val="both"/>
        <w:rPr>
          <w:sz w:val="22"/>
          <w:szCs w:val="22"/>
        </w:rPr>
      </w:pPr>
      <w:r w:rsidRPr="00A3544E">
        <w:rPr>
          <w:b/>
          <w:sz w:val="22"/>
          <w:szCs w:val="22"/>
        </w:rPr>
        <w:t>La grande histoire de ce que nous devons aux animaux</w:t>
      </w:r>
      <w:r w:rsidR="00277DA1">
        <w:rPr>
          <w:sz w:val="22"/>
          <w:szCs w:val="22"/>
        </w:rPr>
        <w:t> : Brian FAGAN, Librairie Vuibert, févr.</w:t>
      </w:r>
      <w:r w:rsidR="00A3544E" w:rsidRPr="00A3544E">
        <w:rPr>
          <w:sz w:val="22"/>
          <w:szCs w:val="22"/>
        </w:rPr>
        <w:t xml:space="preserve"> 2017, 384 pages, 21,90 euro</w:t>
      </w:r>
      <w:r w:rsidR="00277DA1">
        <w:rPr>
          <w:sz w:val="22"/>
          <w:szCs w:val="22"/>
        </w:rPr>
        <w:t>s. Archéologue, Brian FAGAN</w:t>
      </w:r>
      <w:r w:rsidR="00A3544E" w:rsidRPr="00A3544E">
        <w:rPr>
          <w:sz w:val="22"/>
          <w:szCs w:val="22"/>
        </w:rPr>
        <w:t xml:space="preserve"> raconte l’histoire extraordinaire de l’alliance entre les hommes et les animaux, pour le meilleur comm</w:t>
      </w:r>
      <w:r w:rsidR="000F3630">
        <w:rPr>
          <w:sz w:val="22"/>
          <w:szCs w:val="22"/>
        </w:rPr>
        <w:t>e pour le pire. Mettant de</w:t>
      </w:r>
      <w:r w:rsidR="00A3544E" w:rsidRPr="00A3544E">
        <w:rPr>
          <w:sz w:val="22"/>
          <w:szCs w:val="22"/>
        </w:rPr>
        <w:t xml:space="preserve"> récentes découvertes scientifiq</w:t>
      </w:r>
      <w:r w:rsidR="000F3630">
        <w:rPr>
          <w:sz w:val="22"/>
          <w:szCs w:val="22"/>
        </w:rPr>
        <w:t>ues à la portée de tous, il</w:t>
      </w:r>
      <w:r w:rsidR="00A3544E" w:rsidRPr="00A3544E">
        <w:rPr>
          <w:sz w:val="22"/>
          <w:szCs w:val="22"/>
        </w:rPr>
        <w:t xml:space="preserve"> offre une lecture indispensable à l’heure où l’on s’interroge sur la place à donner aux animaux dans nos sociétés.</w:t>
      </w:r>
    </w:p>
    <w:p w:rsidR="00A3544E" w:rsidRPr="00A3544E" w:rsidRDefault="00A3544E" w:rsidP="00A3544E">
      <w:pPr>
        <w:jc w:val="both"/>
        <w:rPr>
          <w:sz w:val="22"/>
          <w:szCs w:val="22"/>
        </w:rPr>
      </w:pPr>
    </w:p>
    <w:p w:rsidR="00A3544E" w:rsidRDefault="001B4DC2" w:rsidP="00A3544E">
      <w:pPr>
        <w:jc w:val="both"/>
        <w:rPr>
          <w:sz w:val="22"/>
          <w:szCs w:val="22"/>
        </w:rPr>
      </w:pPr>
      <w:r>
        <w:rPr>
          <w:b/>
          <w:sz w:val="22"/>
          <w:szCs w:val="22"/>
        </w:rPr>
        <w:t>La chè</w:t>
      </w:r>
      <w:r w:rsidRPr="00A3544E">
        <w:rPr>
          <w:b/>
          <w:sz w:val="22"/>
          <w:szCs w:val="22"/>
        </w:rPr>
        <w:t>re et l’esprit</w:t>
      </w:r>
      <w:r w:rsidR="00A3544E" w:rsidRPr="00A3544E">
        <w:rPr>
          <w:b/>
          <w:sz w:val="22"/>
          <w:szCs w:val="22"/>
        </w:rPr>
        <w:t>, histoire de la culture alimentaire chrétienne</w:t>
      </w:r>
      <w:r w:rsidR="00A3544E" w:rsidRPr="00A3544E">
        <w:rPr>
          <w:sz w:val="22"/>
          <w:szCs w:val="22"/>
        </w:rPr>
        <w:t xml:space="preserve"> : Massimo MONTANARI, Alma, avril 2017, 296 pages, 25 euros. Historien du Moyen Âge, professeur à l’université de Bologne, </w:t>
      </w:r>
      <w:r w:rsidR="00AA7515">
        <w:rPr>
          <w:sz w:val="22"/>
          <w:szCs w:val="22"/>
        </w:rPr>
        <w:t xml:space="preserve">l’auteur </w:t>
      </w:r>
      <w:r w:rsidR="00A3544E" w:rsidRPr="00A3544E">
        <w:rPr>
          <w:sz w:val="22"/>
          <w:szCs w:val="22"/>
        </w:rPr>
        <w:t>a ouvert un front pionnier de la recherche avec une histoire de l’alimentation et du goût entendue comme une histoire culturelle au sens large. Il a dirigé, avec Jean-Louis Flandrin L’histoire de l’alimentation (Seuil, 1996).</w:t>
      </w:r>
    </w:p>
    <w:p w:rsidR="008426B4" w:rsidRDefault="008426B4" w:rsidP="00A3544E">
      <w:pPr>
        <w:jc w:val="both"/>
        <w:rPr>
          <w:sz w:val="22"/>
          <w:szCs w:val="22"/>
        </w:rPr>
      </w:pPr>
    </w:p>
    <w:p w:rsidR="008426B4" w:rsidRPr="00313FF0" w:rsidRDefault="008426B4" w:rsidP="00A3544E">
      <w:pPr>
        <w:jc w:val="both"/>
        <w:rPr>
          <w:sz w:val="22"/>
          <w:szCs w:val="22"/>
        </w:rPr>
      </w:pPr>
      <w:r w:rsidRPr="008426B4">
        <w:rPr>
          <w:b/>
          <w:sz w:val="22"/>
          <w:szCs w:val="22"/>
        </w:rPr>
        <w:t>Le cheval au Moyen Age</w:t>
      </w:r>
      <w:r w:rsidR="00561FBA">
        <w:rPr>
          <w:b/>
          <w:sz w:val="22"/>
          <w:szCs w:val="22"/>
        </w:rPr>
        <w:t xml:space="preserve"> : </w:t>
      </w:r>
      <w:r w:rsidR="00561FBA">
        <w:rPr>
          <w:sz w:val="22"/>
          <w:szCs w:val="22"/>
        </w:rPr>
        <w:t>Elisabeth LORANS (</w:t>
      </w:r>
      <w:proofErr w:type="spellStart"/>
      <w:r w:rsidR="00561FBA">
        <w:rPr>
          <w:sz w:val="22"/>
          <w:szCs w:val="22"/>
        </w:rPr>
        <w:t>dir</w:t>
      </w:r>
      <w:proofErr w:type="spellEnd"/>
      <w:r w:rsidR="00561FBA">
        <w:rPr>
          <w:sz w:val="22"/>
          <w:szCs w:val="22"/>
        </w:rPr>
        <w:t xml:space="preserve">.) </w:t>
      </w:r>
      <w:r>
        <w:rPr>
          <w:sz w:val="22"/>
          <w:szCs w:val="22"/>
        </w:rPr>
        <w:t>P</w:t>
      </w:r>
      <w:r w:rsidR="00313FF0">
        <w:rPr>
          <w:sz w:val="22"/>
          <w:szCs w:val="22"/>
        </w:rPr>
        <w:t xml:space="preserve">U François-Rabelais, </w:t>
      </w:r>
      <w:r>
        <w:rPr>
          <w:sz w:val="22"/>
          <w:szCs w:val="22"/>
        </w:rPr>
        <w:t xml:space="preserve">Coll. Perspectives historiques, 2017, 450 pages, 25 euros. </w:t>
      </w:r>
      <w:r w:rsidRPr="00313FF0">
        <w:rPr>
          <w:sz w:val="22"/>
          <w:szCs w:val="22"/>
        </w:rPr>
        <w:t xml:space="preserve">Un livre qui aide à comprendre le patrimoine équestre médiéval et incite à sa protection. </w:t>
      </w:r>
    </w:p>
    <w:p w:rsidR="00A3544E" w:rsidRPr="00A3544E" w:rsidRDefault="00A3544E" w:rsidP="00A3544E">
      <w:pPr>
        <w:jc w:val="both"/>
        <w:rPr>
          <w:sz w:val="22"/>
          <w:szCs w:val="22"/>
        </w:rPr>
      </w:pPr>
    </w:p>
    <w:p w:rsidR="008E63A6" w:rsidRPr="00FA4A3A" w:rsidRDefault="00624A05" w:rsidP="008E63A6">
      <w:pPr>
        <w:jc w:val="both"/>
        <w:rPr>
          <w:b/>
          <w:sz w:val="22"/>
          <w:szCs w:val="22"/>
        </w:rPr>
      </w:pPr>
      <w:r w:rsidRPr="00FA4A3A">
        <w:rPr>
          <w:b/>
          <w:sz w:val="22"/>
          <w:szCs w:val="22"/>
        </w:rPr>
        <w:t>Magazines, dossiers de presse</w:t>
      </w:r>
      <w:r w:rsidR="008E63A6" w:rsidRPr="008E63A6">
        <w:rPr>
          <w:b/>
          <w:sz w:val="22"/>
          <w:szCs w:val="22"/>
        </w:rPr>
        <w:t xml:space="preserve"> </w:t>
      </w:r>
      <w:r w:rsidR="008E63A6">
        <w:rPr>
          <w:b/>
          <w:sz w:val="22"/>
          <w:szCs w:val="22"/>
        </w:rPr>
        <w:t>et</w:t>
      </w:r>
      <w:r w:rsidR="008E63A6" w:rsidRPr="00FA4A3A">
        <w:rPr>
          <w:b/>
          <w:sz w:val="22"/>
          <w:szCs w:val="22"/>
        </w:rPr>
        <w:t xml:space="preserve"> liens pour accéder aux documents suivants : </w:t>
      </w:r>
    </w:p>
    <w:p w:rsidR="00E35FDB" w:rsidRPr="00E300FC" w:rsidRDefault="00E35FDB" w:rsidP="00E35FDB">
      <w:pPr>
        <w:jc w:val="both"/>
        <w:rPr>
          <w:rStyle w:val="Lienhypertexte"/>
          <w:color w:val="auto"/>
          <w:sz w:val="22"/>
          <w:szCs w:val="22"/>
          <w:u w:val="none"/>
          <w:shd w:val="clear" w:color="auto" w:fill="FFFFFF"/>
        </w:rPr>
      </w:pPr>
      <w:r w:rsidRPr="00FA4A3A">
        <w:rPr>
          <w:b/>
          <w:color w:val="000000"/>
          <w:sz w:val="22"/>
          <w:szCs w:val="22"/>
          <w:shd w:val="clear" w:color="auto" w:fill="FFFFFF"/>
        </w:rPr>
        <w:t>INRA Productions animales</w:t>
      </w:r>
      <w:r w:rsidR="00DB497A">
        <w:rPr>
          <w:color w:val="000000"/>
          <w:sz w:val="22"/>
          <w:szCs w:val="22"/>
          <w:shd w:val="clear" w:color="auto" w:fill="FFFFFF"/>
        </w:rPr>
        <w:t xml:space="preserve">, 2016, vol 29, </w:t>
      </w:r>
      <w:r w:rsidRPr="00FA4A3A">
        <w:rPr>
          <w:color w:val="000000"/>
          <w:sz w:val="22"/>
          <w:szCs w:val="22"/>
          <w:shd w:val="clear" w:color="auto" w:fill="FFFFFF"/>
        </w:rPr>
        <w:t xml:space="preserve">n°5 : Dossier Anomalies génétiques. </w:t>
      </w:r>
      <w:hyperlink r:id="rId18" w:history="1">
        <w:r w:rsidRPr="00E300FC">
          <w:rPr>
            <w:rStyle w:val="Lienhypertexte"/>
            <w:color w:val="auto"/>
            <w:sz w:val="22"/>
            <w:szCs w:val="22"/>
            <w:shd w:val="clear" w:color="auto" w:fill="FFFFFF"/>
          </w:rPr>
          <w:t>www.inra.fr/productions-animales</w:t>
        </w:r>
      </w:hyperlink>
    </w:p>
    <w:p w:rsidR="00130835" w:rsidRPr="00FA4A3A" w:rsidRDefault="00130835" w:rsidP="00FA4A3A">
      <w:pPr>
        <w:jc w:val="both"/>
        <w:rPr>
          <w:b/>
          <w:sz w:val="22"/>
          <w:szCs w:val="22"/>
        </w:rPr>
      </w:pPr>
    </w:p>
    <w:p w:rsidR="00130835" w:rsidRPr="00FA4A3A" w:rsidRDefault="00130835" w:rsidP="00FA4A3A">
      <w:pPr>
        <w:jc w:val="both"/>
        <w:rPr>
          <w:b/>
          <w:sz w:val="22"/>
          <w:szCs w:val="22"/>
        </w:rPr>
      </w:pPr>
      <w:r w:rsidRPr="00FA4A3A">
        <w:rPr>
          <w:b/>
          <w:sz w:val="22"/>
          <w:szCs w:val="22"/>
        </w:rPr>
        <w:t>IDELE-PREMIERE</w:t>
      </w:r>
      <w:r w:rsidR="00DB497A">
        <w:rPr>
          <w:b/>
          <w:sz w:val="22"/>
          <w:szCs w:val="22"/>
        </w:rPr>
        <w:t xml:space="preserve"> : </w:t>
      </w:r>
      <w:r w:rsidRPr="00FA4A3A">
        <w:rPr>
          <w:b/>
          <w:sz w:val="22"/>
          <w:szCs w:val="22"/>
        </w:rPr>
        <w:t xml:space="preserve">Parmi les différents articles de la Lettre en ligne de l’Institut de l’Elevage : </w:t>
      </w:r>
      <w:hyperlink r:id="rId19" w:history="1">
        <w:r w:rsidRPr="00FA4A3A">
          <w:rPr>
            <w:rStyle w:val="Lienhypertexte"/>
            <w:b/>
            <w:color w:val="auto"/>
            <w:sz w:val="22"/>
            <w:szCs w:val="22"/>
          </w:rPr>
          <w:t>www.idele.fr</w:t>
        </w:r>
      </w:hyperlink>
      <w:r w:rsidRPr="00FA4A3A">
        <w:rPr>
          <w:b/>
          <w:sz w:val="22"/>
          <w:szCs w:val="22"/>
        </w:rPr>
        <w:t>, à noter :</w:t>
      </w:r>
    </w:p>
    <w:p w:rsidR="00E57B02" w:rsidRDefault="00130835" w:rsidP="00277DA1">
      <w:pPr>
        <w:jc w:val="both"/>
        <w:rPr>
          <w:bCs/>
          <w:sz w:val="22"/>
          <w:szCs w:val="22"/>
        </w:rPr>
      </w:pPr>
      <w:r w:rsidRPr="00FA4A3A">
        <w:rPr>
          <w:b/>
          <w:sz w:val="22"/>
          <w:szCs w:val="22"/>
        </w:rPr>
        <w:t>Résultats contrôle laitier –France 2016</w:t>
      </w:r>
      <w:r w:rsidR="008E63A6">
        <w:rPr>
          <w:b/>
          <w:sz w:val="22"/>
          <w:szCs w:val="22"/>
        </w:rPr>
        <w:t xml:space="preserve"> : </w:t>
      </w:r>
      <w:r w:rsidRPr="00FA4A3A">
        <w:rPr>
          <w:bCs/>
          <w:sz w:val="22"/>
          <w:szCs w:val="22"/>
        </w:rPr>
        <w:t xml:space="preserve">Edité chaque année, ce compte-rendu présente les résultats des élevages laitiers bovins, ovins et caprins adhérents. </w:t>
      </w:r>
    </w:p>
    <w:p w:rsidR="00C94E82" w:rsidRPr="00277DA1" w:rsidRDefault="00C94E82" w:rsidP="00277DA1">
      <w:pPr>
        <w:jc w:val="both"/>
        <w:rPr>
          <w:bCs/>
          <w:sz w:val="22"/>
          <w:szCs w:val="22"/>
        </w:rPr>
      </w:pPr>
      <w:r w:rsidRPr="00E57B02">
        <w:rPr>
          <w:b/>
          <w:sz w:val="22"/>
          <w:szCs w:val="22"/>
        </w:rPr>
        <w:t>L'élevage de précision : quels changements dans la relation homme-animal et dans la représentation de leur métier par les éleveurs ?</w:t>
      </w:r>
      <w:r w:rsidRPr="00FA4A3A">
        <w:rPr>
          <w:sz w:val="22"/>
          <w:szCs w:val="22"/>
        </w:rPr>
        <w:t xml:space="preserve"> Etude réalisée en 2016 par Emeline GANIS dans le cadre de son stage Master 2. Rapport complet téléchargeable sur le site </w:t>
      </w:r>
      <w:r w:rsidRPr="00E300FC">
        <w:rPr>
          <w:sz w:val="22"/>
          <w:szCs w:val="22"/>
        </w:rPr>
        <w:t xml:space="preserve">: </w:t>
      </w:r>
      <w:hyperlink r:id="rId20" w:history="1">
        <w:r w:rsidRPr="00E300FC">
          <w:rPr>
            <w:rStyle w:val="Lienhypertexte"/>
            <w:color w:val="auto"/>
            <w:sz w:val="22"/>
            <w:szCs w:val="22"/>
          </w:rPr>
          <w:t>www.gis-elevage-demain.org</w:t>
        </w:r>
      </w:hyperlink>
    </w:p>
    <w:p w:rsidR="00C94E82" w:rsidRPr="00FA4A3A" w:rsidRDefault="00C94E82" w:rsidP="00FA4A3A">
      <w:pPr>
        <w:suppressAutoHyphens w:val="0"/>
        <w:jc w:val="both"/>
        <w:rPr>
          <w:color w:val="0F0200"/>
          <w:kern w:val="0"/>
          <w:sz w:val="22"/>
          <w:szCs w:val="22"/>
        </w:rPr>
      </w:pPr>
    </w:p>
    <w:p w:rsidR="00C94E82" w:rsidRPr="00FA4A3A" w:rsidRDefault="00C94E82" w:rsidP="00FA4A3A">
      <w:pPr>
        <w:suppressAutoHyphens w:val="0"/>
        <w:jc w:val="both"/>
        <w:rPr>
          <w:b/>
          <w:color w:val="0F0200"/>
          <w:kern w:val="0"/>
          <w:sz w:val="22"/>
          <w:szCs w:val="22"/>
        </w:rPr>
      </w:pPr>
      <w:r w:rsidRPr="00FA4A3A">
        <w:rPr>
          <w:b/>
          <w:color w:val="0F0200"/>
          <w:kern w:val="0"/>
          <w:sz w:val="22"/>
          <w:szCs w:val="22"/>
        </w:rPr>
        <w:t>INRA La conscience animale : des connaissances nouvelles – mai 2017</w:t>
      </w:r>
    </w:p>
    <w:p w:rsidR="00C94E82" w:rsidRPr="00FA4A3A" w:rsidRDefault="00C94E82" w:rsidP="00FA4A3A">
      <w:pPr>
        <w:suppressAutoHyphens w:val="0"/>
        <w:jc w:val="both"/>
        <w:rPr>
          <w:color w:val="0F0200"/>
          <w:kern w:val="0"/>
          <w:sz w:val="22"/>
          <w:szCs w:val="22"/>
        </w:rPr>
      </w:pPr>
      <w:r w:rsidRPr="00FA4A3A">
        <w:rPr>
          <w:sz w:val="22"/>
          <w:szCs w:val="22"/>
        </w:rPr>
        <w:t xml:space="preserve">Les animaux peuvent-ils éprouver des émotions ? Ont-ils une histoire de vie ? L’Inra s’est saisi de ces questions en réalisant une expertise scientifique collective sur la conscience animale, à la demande de l’Autorité européenne de sécurité alimentaire (EFSA). </w:t>
      </w:r>
      <w:r w:rsidRPr="00FA4A3A">
        <w:rPr>
          <w:color w:val="0F0200"/>
          <w:kern w:val="0"/>
          <w:sz w:val="22"/>
          <w:szCs w:val="22"/>
        </w:rPr>
        <w:t xml:space="preserve"> Ce lien permet d’accéder au rapport d’expertise et à un résumé de 8 pages. </w:t>
      </w:r>
    </w:p>
    <w:p w:rsidR="00C94E82" w:rsidRPr="00E300FC" w:rsidRDefault="001271F9" w:rsidP="00FA4A3A">
      <w:pPr>
        <w:suppressAutoHyphens w:val="0"/>
        <w:jc w:val="both"/>
        <w:rPr>
          <w:sz w:val="22"/>
          <w:szCs w:val="22"/>
        </w:rPr>
      </w:pPr>
      <w:hyperlink r:id="rId21" w:history="1">
        <w:r w:rsidR="00C94E82" w:rsidRPr="00E300FC">
          <w:rPr>
            <w:rStyle w:val="Lienhypertexte"/>
            <w:color w:val="auto"/>
            <w:sz w:val="22"/>
            <w:szCs w:val="22"/>
          </w:rPr>
          <w:t>http://institut.inra.fr/Missions/Eclairer-les-decisions/Expertises/Toutes-les-actualites/Conscience-animale#</w:t>
        </w:r>
      </w:hyperlink>
    </w:p>
    <w:p w:rsidR="00A73B8F" w:rsidRPr="00E300FC" w:rsidRDefault="00A73B8F" w:rsidP="00FA4A3A">
      <w:pPr>
        <w:ind w:right="283"/>
        <w:jc w:val="both"/>
        <w:rPr>
          <w:rStyle w:val="Lienhypertexte"/>
          <w:color w:val="auto"/>
          <w:sz w:val="22"/>
          <w:szCs w:val="22"/>
        </w:rPr>
      </w:pPr>
    </w:p>
    <w:p w:rsidR="00A73B8F" w:rsidRPr="00A73B8F" w:rsidRDefault="00A73B8F" w:rsidP="00A73B8F">
      <w:pPr>
        <w:jc w:val="both"/>
        <w:rPr>
          <w:b/>
          <w:sz w:val="22"/>
          <w:szCs w:val="22"/>
        </w:rPr>
      </w:pPr>
      <w:r w:rsidRPr="00A73B8F">
        <w:rPr>
          <w:b/>
          <w:sz w:val="22"/>
          <w:szCs w:val="22"/>
        </w:rPr>
        <w:t xml:space="preserve">Maison de la transhumance, lettre n°9, mai 2017. </w:t>
      </w:r>
    </w:p>
    <w:p w:rsidR="00A73B8F" w:rsidRPr="00E300FC" w:rsidRDefault="00E9206E" w:rsidP="00A73B8F">
      <w:pPr>
        <w:jc w:val="both"/>
        <w:rPr>
          <w:rStyle w:val="Lienhypertexte"/>
          <w:color w:val="auto"/>
          <w:sz w:val="22"/>
          <w:szCs w:val="22"/>
        </w:rPr>
      </w:pPr>
      <w:r>
        <w:rPr>
          <w:sz w:val="22"/>
          <w:szCs w:val="22"/>
        </w:rPr>
        <w:t>E</w:t>
      </w:r>
      <w:r w:rsidR="00A73B8F" w:rsidRPr="00A73B8F">
        <w:rPr>
          <w:sz w:val="22"/>
          <w:szCs w:val="22"/>
        </w:rPr>
        <w:t xml:space="preserve">ditorial : La maison de la Transhumance : un outil pluridisciplinaire indispensable. </w:t>
      </w:r>
      <w:hyperlink r:id="rId22" w:history="1">
        <w:r w:rsidR="00A73B8F" w:rsidRPr="00E300FC">
          <w:rPr>
            <w:rStyle w:val="Lienhypertexte"/>
            <w:color w:val="auto"/>
            <w:sz w:val="22"/>
            <w:szCs w:val="22"/>
          </w:rPr>
          <w:t>www.transhumance.org</w:t>
        </w:r>
      </w:hyperlink>
    </w:p>
    <w:p w:rsidR="00A73B8F" w:rsidRPr="00A73B8F" w:rsidRDefault="00A73B8F" w:rsidP="00A73B8F">
      <w:pPr>
        <w:jc w:val="both"/>
        <w:rPr>
          <w:rStyle w:val="Lienhypertexte"/>
          <w:color w:val="auto"/>
          <w:sz w:val="22"/>
          <w:szCs w:val="22"/>
          <w:u w:val="none"/>
        </w:rPr>
      </w:pPr>
    </w:p>
    <w:p w:rsidR="00A73B8F" w:rsidRPr="00E300FC" w:rsidRDefault="00A73B8F" w:rsidP="00A73B8F">
      <w:pPr>
        <w:jc w:val="both"/>
        <w:rPr>
          <w:rStyle w:val="Lienhypertexte"/>
          <w:color w:val="auto"/>
          <w:sz w:val="22"/>
          <w:szCs w:val="22"/>
          <w:u w:val="none"/>
        </w:rPr>
      </w:pPr>
      <w:r w:rsidRPr="00A73B8F">
        <w:rPr>
          <w:rStyle w:val="Lienhypertexte"/>
          <w:b/>
          <w:color w:val="auto"/>
          <w:sz w:val="22"/>
          <w:szCs w:val="22"/>
          <w:u w:val="none"/>
        </w:rPr>
        <w:t>Informations et ressources sur les impacts sociétaux de l’élevage et des viandes</w:t>
      </w:r>
      <w:r w:rsidRPr="00A73B8F">
        <w:rPr>
          <w:rStyle w:val="Lienhypertexte"/>
          <w:color w:val="auto"/>
          <w:sz w:val="22"/>
          <w:szCs w:val="22"/>
          <w:u w:val="none"/>
        </w:rPr>
        <w:t xml:space="preserve"> : Publications du CIV- Viande, Sciences et Société. </w:t>
      </w:r>
      <w:hyperlink r:id="rId23" w:history="1">
        <w:r w:rsidRPr="00E300FC">
          <w:rPr>
            <w:rStyle w:val="Lienhypertexte"/>
            <w:color w:val="auto"/>
            <w:sz w:val="22"/>
            <w:szCs w:val="22"/>
          </w:rPr>
          <w:t>www.civ-viande.org/ressources-documentaires</w:t>
        </w:r>
      </w:hyperlink>
      <w:r w:rsidRPr="00E300FC">
        <w:rPr>
          <w:rStyle w:val="Lienhypertexte"/>
          <w:color w:val="auto"/>
          <w:sz w:val="22"/>
          <w:szCs w:val="22"/>
          <w:u w:val="none"/>
        </w:rPr>
        <w:t>/</w:t>
      </w:r>
    </w:p>
    <w:p w:rsidR="00A73B8F" w:rsidRPr="00A73B8F" w:rsidRDefault="00A73B8F" w:rsidP="00A73B8F">
      <w:pPr>
        <w:jc w:val="both"/>
        <w:rPr>
          <w:rStyle w:val="Lienhypertexte"/>
          <w:color w:val="auto"/>
          <w:sz w:val="22"/>
          <w:szCs w:val="22"/>
          <w:u w:val="none"/>
        </w:rPr>
      </w:pPr>
      <w:r w:rsidRPr="00A73B8F">
        <w:rPr>
          <w:rStyle w:val="Lienhypertexte"/>
          <w:color w:val="auto"/>
          <w:sz w:val="22"/>
          <w:szCs w:val="22"/>
          <w:u w:val="none"/>
        </w:rPr>
        <w:t>A lire notamment :</w:t>
      </w:r>
      <w:r w:rsidR="0083756D">
        <w:rPr>
          <w:rStyle w:val="Lienhypertexte"/>
          <w:color w:val="auto"/>
          <w:sz w:val="22"/>
          <w:szCs w:val="22"/>
          <w:u w:val="none"/>
        </w:rPr>
        <w:t xml:space="preserve"> </w:t>
      </w:r>
      <w:r w:rsidRPr="00A73B8F">
        <w:rPr>
          <w:rStyle w:val="Lienhypertexte"/>
          <w:b/>
          <w:color w:val="auto"/>
          <w:sz w:val="22"/>
          <w:szCs w:val="22"/>
          <w:u w:val="none"/>
        </w:rPr>
        <w:t>Les controverses autour de l’élevage en France : définition, description et analyse</w:t>
      </w:r>
      <w:r w:rsidRPr="00A73B8F">
        <w:rPr>
          <w:rStyle w:val="Lienhypertexte"/>
          <w:color w:val="auto"/>
          <w:sz w:val="22"/>
          <w:szCs w:val="22"/>
          <w:u w:val="none"/>
        </w:rPr>
        <w:t xml:space="preserve"> : Elsa DELANQUE, doctorante en sociologie et agronomie  </w:t>
      </w:r>
      <w:r w:rsidR="005202DF">
        <w:rPr>
          <w:rStyle w:val="Lienhypertexte"/>
          <w:color w:val="auto"/>
          <w:sz w:val="22"/>
          <w:szCs w:val="22"/>
          <w:u w:val="none"/>
        </w:rPr>
        <w:t xml:space="preserve">à </w:t>
      </w:r>
      <w:r w:rsidRPr="00A73B8F">
        <w:rPr>
          <w:rStyle w:val="Lienhypertexte"/>
          <w:color w:val="auto"/>
          <w:sz w:val="22"/>
          <w:szCs w:val="22"/>
          <w:u w:val="none"/>
        </w:rPr>
        <w:t xml:space="preserve">l’université de Rennes 2. </w:t>
      </w:r>
    </w:p>
    <w:p w:rsidR="00C94E82" w:rsidRPr="00FA4A3A" w:rsidRDefault="00C94E82" w:rsidP="00FA4A3A">
      <w:pPr>
        <w:jc w:val="both"/>
        <w:rPr>
          <w:bCs/>
          <w:sz w:val="22"/>
          <w:szCs w:val="22"/>
        </w:rPr>
      </w:pPr>
    </w:p>
    <w:p w:rsidR="00130835" w:rsidRPr="00FA4A3A" w:rsidRDefault="001602FA" w:rsidP="00FA4A3A">
      <w:pPr>
        <w:jc w:val="both"/>
        <w:rPr>
          <w:b/>
          <w:kern w:val="0"/>
          <w:sz w:val="22"/>
          <w:szCs w:val="22"/>
        </w:rPr>
      </w:pPr>
      <w:r w:rsidRPr="00FA4A3A">
        <w:rPr>
          <w:b/>
          <w:kern w:val="0"/>
          <w:sz w:val="22"/>
          <w:szCs w:val="22"/>
        </w:rPr>
        <w:t>5 - NOUVELLES BREVES</w:t>
      </w:r>
    </w:p>
    <w:p w:rsidR="00130835" w:rsidRPr="00FA4A3A" w:rsidRDefault="00130835" w:rsidP="00FA4A3A">
      <w:pPr>
        <w:jc w:val="both"/>
        <w:rPr>
          <w:b/>
          <w:kern w:val="0"/>
          <w:sz w:val="22"/>
          <w:szCs w:val="22"/>
        </w:rPr>
      </w:pPr>
    </w:p>
    <w:p w:rsidR="00130835" w:rsidRPr="00FA4A3A" w:rsidRDefault="00130835" w:rsidP="00FA4A3A">
      <w:pPr>
        <w:jc w:val="both"/>
        <w:rPr>
          <w:b/>
          <w:kern w:val="0"/>
          <w:sz w:val="22"/>
          <w:szCs w:val="22"/>
        </w:rPr>
      </w:pPr>
      <w:r w:rsidRPr="00FA4A3A">
        <w:rPr>
          <w:b/>
          <w:kern w:val="0"/>
          <w:sz w:val="22"/>
          <w:szCs w:val="22"/>
        </w:rPr>
        <w:t xml:space="preserve">Conservatoire des races d’Aquitaine : Transhumance 2017  </w:t>
      </w:r>
    </w:p>
    <w:p w:rsidR="00130835" w:rsidRPr="00FA4A3A" w:rsidRDefault="00130835" w:rsidP="00B76430">
      <w:pPr>
        <w:suppressAutoHyphens w:val="0"/>
        <w:jc w:val="both"/>
        <w:rPr>
          <w:color w:val="000000"/>
          <w:kern w:val="0"/>
          <w:sz w:val="22"/>
          <w:szCs w:val="22"/>
        </w:rPr>
      </w:pPr>
      <w:r w:rsidRPr="00FA4A3A">
        <w:rPr>
          <w:color w:val="000000"/>
          <w:kern w:val="0"/>
          <w:sz w:val="22"/>
          <w:szCs w:val="22"/>
        </w:rPr>
        <w:t xml:space="preserve"> Cette année, le Conservatoire des Races d’Aquitaine est porteur d’un projet </w:t>
      </w:r>
      <w:proofErr w:type="spellStart"/>
      <w:r w:rsidRPr="00FA4A3A">
        <w:rPr>
          <w:color w:val="000000"/>
          <w:kern w:val="0"/>
          <w:sz w:val="22"/>
          <w:szCs w:val="22"/>
        </w:rPr>
        <w:t>écopastoral</w:t>
      </w:r>
      <w:proofErr w:type="spellEnd"/>
      <w:r w:rsidRPr="00FA4A3A">
        <w:rPr>
          <w:color w:val="000000"/>
          <w:kern w:val="0"/>
          <w:sz w:val="22"/>
          <w:szCs w:val="22"/>
        </w:rPr>
        <w:t xml:space="preserve"> à travers un parcours itinérant dans le Médoc. Pour mener à bien ce projet de parcours itinérant, le Conservatoire fait appel à ses adhérents afin d’accompagner les déplacements du troupeau et le berger. </w:t>
      </w:r>
      <w:r w:rsidR="001602FA" w:rsidRPr="00FA4A3A">
        <w:rPr>
          <w:color w:val="000000"/>
          <w:kern w:val="0"/>
          <w:sz w:val="22"/>
          <w:szCs w:val="22"/>
        </w:rPr>
        <w:t>Voir document sur site internet SEZ</w:t>
      </w:r>
      <w:r w:rsidRPr="00FA4A3A">
        <w:rPr>
          <w:color w:val="000000"/>
          <w:kern w:val="0"/>
          <w:sz w:val="22"/>
          <w:szCs w:val="22"/>
        </w:rPr>
        <w:t xml:space="preserve"> </w:t>
      </w:r>
    </w:p>
    <w:p w:rsidR="00130835" w:rsidRPr="00FA4A3A" w:rsidRDefault="00130835" w:rsidP="00FA4A3A">
      <w:pPr>
        <w:jc w:val="both"/>
        <w:rPr>
          <w:color w:val="000000"/>
          <w:sz w:val="22"/>
          <w:szCs w:val="22"/>
          <w:shd w:val="clear" w:color="auto" w:fill="FFFFFF"/>
        </w:rPr>
      </w:pPr>
    </w:p>
    <w:p w:rsidR="00130835" w:rsidRPr="00FA4A3A" w:rsidRDefault="00130835" w:rsidP="00FA4A3A">
      <w:pPr>
        <w:jc w:val="both"/>
        <w:rPr>
          <w:color w:val="000000"/>
          <w:sz w:val="22"/>
          <w:szCs w:val="22"/>
          <w:shd w:val="clear" w:color="auto" w:fill="FFFFFF"/>
        </w:rPr>
      </w:pPr>
      <w:r w:rsidRPr="00FA4A3A">
        <w:rPr>
          <w:b/>
          <w:color w:val="000000"/>
          <w:sz w:val="22"/>
          <w:szCs w:val="22"/>
          <w:shd w:val="clear" w:color="auto" w:fill="FFFFFF"/>
        </w:rPr>
        <w:t>Note d’état corporel</w:t>
      </w:r>
      <w:r w:rsidRPr="00FA4A3A">
        <w:rPr>
          <w:color w:val="000000"/>
          <w:sz w:val="22"/>
          <w:szCs w:val="22"/>
          <w:shd w:val="clear" w:color="auto" w:fill="FFFFFF"/>
        </w:rPr>
        <w:t xml:space="preserve"> : Son appréciation s’affranchit de la variabilité de l’œil humain, gagne en rapidité et facilité avec le pointage au laser et bientôt avec la caméra 3D. (France agricole, n°3684, 3 mars 2017, page 38). </w:t>
      </w:r>
    </w:p>
    <w:p w:rsidR="00130835" w:rsidRPr="00FA4A3A" w:rsidRDefault="00130835" w:rsidP="00FA4A3A">
      <w:pPr>
        <w:jc w:val="both"/>
        <w:rPr>
          <w:color w:val="000000"/>
          <w:sz w:val="22"/>
          <w:szCs w:val="22"/>
          <w:shd w:val="clear" w:color="auto" w:fill="FFFFFF"/>
        </w:rPr>
      </w:pPr>
    </w:p>
    <w:p w:rsidR="00130835" w:rsidRPr="00FA4A3A" w:rsidRDefault="00130835" w:rsidP="00FA4A3A">
      <w:pPr>
        <w:jc w:val="both"/>
        <w:rPr>
          <w:color w:val="000000"/>
          <w:sz w:val="22"/>
          <w:szCs w:val="22"/>
          <w:shd w:val="clear" w:color="auto" w:fill="FFFFFF"/>
        </w:rPr>
      </w:pPr>
      <w:r w:rsidRPr="00FA4A3A">
        <w:rPr>
          <w:b/>
          <w:color w:val="000000"/>
          <w:sz w:val="22"/>
          <w:szCs w:val="22"/>
          <w:shd w:val="clear" w:color="auto" w:fill="FFFFFF"/>
        </w:rPr>
        <w:t>Un drone pour remplacer le chien de berger</w:t>
      </w:r>
      <w:r w:rsidRPr="00FA4A3A">
        <w:rPr>
          <w:color w:val="000000"/>
          <w:sz w:val="22"/>
          <w:szCs w:val="22"/>
          <w:shd w:val="clear" w:color="auto" w:fill="FFFFFF"/>
        </w:rPr>
        <w:t xml:space="preserve"> : Plusieurs éleveurs néo-zélandais, australiens et américains utilisent des drones pour surveiller et rassembler les brebis et les vaches. En France des initiatives ont lieu pour tester leur utilisation en estive ; équipés de caméras thermiques, les drones pourraient permettre de contrôler l’activité des troupeaux pendant la nuit et repérer les prédateurs.  (France agricole, n°3687, 24 mars 2017, page 38). </w:t>
      </w:r>
    </w:p>
    <w:p w:rsidR="00130835" w:rsidRPr="00FA4A3A" w:rsidRDefault="00130835" w:rsidP="00FA4A3A">
      <w:pPr>
        <w:jc w:val="both"/>
        <w:rPr>
          <w:color w:val="000000"/>
          <w:sz w:val="22"/>
          <w:szCs w:val="22"/>
          <w:shd w:val="clear" w:color="auto" w:fill="FFFFFF"/>
        </w:rPr>
      </w:pPr>
    </w:p>
    <w:p w:rsidR="00130835" w:rsidRPr="00FA4A3A" w:rsidRDefault="00130835" w:rsidP="00FA4A3A">
      <w:pPr>
        <w:jc w:val="both"/>
        <w:rPr>
          <w:color w:val="000000"/>
          <w:sz w:val="22"/>
          <w:szCs w:val="22"/>
          <w:shd w:val="clear" w:color="auto" w:fill="FFFFFF"/>
        </w:rPr>
      </w:pPr>
      <w:r w:rsidRPr="00FA4A3A">
        <w:rPr>
          <w:b/>
          <w:color w:val="000000"/>
          <w:sz w:val="22"/>
          <w:szCs w:val="22"/>
          <w:shd w:val="clear" w:color="auto" w:fill="FFFFFF"/>
        </w:rPr>
        <w:t>Sauver la filière Oie du Périgord</w:t>
      </w:r>
      <w:r w:rsidRPr="00FA4A3A">
        <w:rPr>
          <w:color w:val="000000"/>
          <w:sz w:val="22"/>
          <w:szCs w:val="22"/>
          <w:shd w:val="clear" w:color="auto" w:fill="FFFFFF"/>
        </w:rPr>
        <w:t> : Le conseil départemental de Dordogne a signé avec les é</w:t>
      </w:r>
      <w:r w:rsidR="005202DF">
        <w:rPr>
          <w:color w:val="000000"/>
          <w:sz w:val="22"/>
          <w:szCs w:val="22"/>
          <w:shd w:val="clear" w:color="auto" w:fill="FFFFFF"/>
        </w:rPr>
        <w:t>leveurs un plan de relance de cette filière.</w:t>
      </w:r>
      <w:r w:rsidRPr="00FA4A3A">
        <w:rPr>
          <w:color w:val="000000"/>
          <w:sz w:val="22"/>
          <w:szCs w:val="22"/>
          <w:shd w:val="clear" w:color="auto" w:fill="FFFFFF"/>
        </w:rPr>
        <w:t xml:space="preserve"> L’objectif est atteindre 100</w:t>
      </w:r>
      <w:r w:rsidR="005202DF">
        <w:rPr>
          <w:color w:val="000000"/>
          <w:sz w:val="22"/>
          <w:szCs w:val="22"/>
          <w:shd w:val="clear" w:color="auto" w:fill="FFFFFF"/>
        </w:rPr>
        <w:t> 000 oies gavées</w:t>
      </w:r>
      <w:r w:rsidRPr="00FA4A3A">
        <w:rPr>
          <w:color w:val="000000"/>
          <w:sz w:val="22"/>
          <w:szCs w:val="22"/>
          <w:shd w:val="clear" w:color="auto" w:fill="FFFFFF"/>
        </w:rPr>
        <w:t xml:space="preserve"> afin de répondre aux enjeux </w:t>
      </w:r>
      <w:r w:rsidR="005202DF">
        <w:rPr>
          <w:color w:val="000000"/>
          <w:sz w:val="22"/>
          <w:szCs w:val="22"/>
          <w:shd w:val="clear" w:color="auto" w:fill="FFFFFF"/>
        </w:rPr>
        <w:t xml:space="preserve">de la future </w:t>
      </w:r>
      <w:proofErr w:type="gramStart"/>
      <w:r w:rsidR="005202DF">
        <w:rPr>
          <w:color w:val="000000"/>
          <w:sz w:val="22"/>
          <w:szCs w:val="22"/>
          <w:shd w:val="clear" w:color="auto" w:fill="FFFFFF"/>
        </w:rPr>
        <w:t xml:space="preserve">IGP </w:t>
      </w:r>
      <w:r w:rsidRPr="00FA4A3A">
        <w:rPr>
          <w:color w:val="000000"/>
          <w:sz w:val="22"/>
          <w:szCs w:val="22"/>
          <w:shd w:val="clear" w:color="auto" w:fill="FFFFFF"/>
        </w:rPr>
        <w:t>.</w:t>
      </w:r>
      <w:proofErr w:type="gramEnd"/>
      <w:r w:rsidRPr="00FA4A3A">
        <w:rPr>
          <w:color w:val="000000"/>
          <w:sz w:val="22"/>
          <w:szCs w:val="22"/>
          <w:shd w:val="clear" w:color="auto" w:fill="FFFFFF"/>
        </w:rPr>
        <w:t xml:space="preserve"> Actuellement la production est estimée à 60 000 têtes par an. (France Agricole, n°3688-89, 31 mars 2017, page 26). </w:t>
      </w:r>
    </w:p>
    <w:p w:rsidR="00130835" w:rsidRPr="00FA4A3A" w:rsidRDefault="00130835" w:rsidP="00FA4A3A">
      <w:pPr>
        <w:jc w:val="both"/>
        <w:rPr>
          <w:color w:val="000000"/>
          <w:sz w:val="22"/>
          <w:szCs w:val="22"/>
          <w:shd w:val="clear" w:color="auto" w:fill="FFFFFF"/>
        </w:rPr>
      </w:pPr>
    </w:p>
    <w:p w:rsidR="00DB512B" w:rsidRDefault="008145EA" w:rsidP="00FA4A3A">
      <w:pPr>
        <w:jc w:val="both"/>
        <w:rPr>
          <w:kern w:val="0"/>
          <w:sz w:val="22"/>
          <w:szCs w:val="22"/>
        </w:rPr>
      </w:pPr>
      <w:r w:rsidRPr="00FA4A3A">
        <w:rPr>
          <w:b/>
          <w:kern w:val="0"/>
          <w:sz w:val="22"/>
          <w:szCs w:val="22"/>
        </w:rPr>
        <w:t xml:space="preserve">L’Académie d’Agriculture de France </w:t>
      </w:r>
      <w:r w:rsidRPr="00FA4A3A">
        <w:rPr>
          <w:kern w:val="0"/>
          <w:sz w:val="22"/>
          <w:szCs w:val="22"/>
        </w:rPr>
        <w:t>met en place un groupe de travail « Réécriture du génome, éthique et acceptabilité sociétale », il sera animé par Paul VIALLE, ancien président et Bertrand HER</w:t>
      </w:r>
      <w:r w:rsidR="00561FBA">
        <w:rPr>
          <w:kern w:val="0"/>
          <w:sz w:val="22"/>
          <w:szCs w:val="22"/>
        </w:rPr>
        <w:t>VIEU, actuel président.</w:t>
      </w:r>
      <w:r w:rsidRPr="00FA4A3A">
        <w:rPr>
          <w:kern w:val="0"/>
          <w:sz w:val="22"/>
          <w:szCs w:val="22"/>
        </w:rPr>
        <w:t xml:space="preserve"> </w:t>
      </w:r>
    </w:p>
    <w:p w:rsidR="00561FBA" w:rsidRDefault="00561FBA" w:rsidP="00FA4A3A">
      <w:pPr>
        <w:jc w:val="both"/>
        <w:rPr>
          <w:kern w:val="0"/>
          <w:sz w:val="22"/>
          <w:szCs w:val="22"/>
        </w:rPr>
      </w:pPr>
    </w:p>
    <w:p w:rsidR="00C25A2E" w:rsidRPr="00C25A2E" w:rsidRDefault="00C25A2E" w:rsidP="00C25A2E">
      <w:pPr>
        <w:jc w:val="both"/>
        <w:rPr>
          <w:kern w:val="0"/>
          <w:sz w:val="22"/>
          <w:szCs w:val="22"/>
        </w:rPr>
      </w:pPr>
      <w:r w:rsidRPr="00C25A2E">
        <w:rPr>
          <w:b/>
          <w:kern w:val="0"/>
          <w:sz w:val="22"/>
          <w:szCs w:val="22"/>
        </w:rPr>
        <w:t xml:space="preserve">Lapin : consommation et production enregistrent un recul continu depuis des années : </w:t>
      </w:r>
      <w:r w:rsidRPr="00C25A2E">
        <w:rPr>
          <w:kern w:val="0"/>
          <w:sz w:val="22"/>
          <w:szCs w:val="22"/>
        </w:rPr>
        <w:t xml:space="preserve">La filière </w:t>
      </w:r>
      <w:proofErr w:type="spellStart"/>
      <w:r w:rsidRPr="00C25A2E">
        <w:rPr>
          <w:kern w:val="0"/>
          <w:sz w:val="22"/>
          <w:szCs w:val="22"/>
        </w:rPr>
        <w:t>cunicole</w:t>
      </w:r>
      <w:proofErr w:type="spellEnd"/>
      <w:r w:rsidRPr="00C25A2E">
        <w:rPr>
          <w:kern w:val="0"/>
          <w:sz w:val="22"/>
          <w:szCs w:val="22"/>
        </w:rPr>
        <w:t xml:space="preserve"> est confrontée à un recul structurel de la consommation de viande de lapin, peu prisée par la jeune génération. Le recul s’élève à 8% pour l’année 2016, soit une consommation annuelle de 720 g par personne. Conséquence la production est en repli depuis 2008 et atteint désormais 54 000 TEC, soit un retrait de 5,5% par an. La filière </w:t>
      </w:r>
      <w:proofErr w:type="spellStart"/>
      <w:r w:rsidRPr="00C25A2E">
        <w:rPr>
          <w:kern w:val="0"/>
          <w:sz w:val="22"/>
          <w:szCs w:val="22"/>
        </w:rPr>
        <w:t>cunicole</w:t>
      </w:r>
      <w:proofErr w:type="spellEnd"/>
      <w:r w:rsidRPr="00C25A2E">
        <w:rPr>
          <w:kern w:val="0"/>
          <w:sz w:val="22"/>
          <w:szCs w:val="22"/>
        </w:rPr>
        <w:t xml:space="preserve"> représente 1200 élevag</w:t>
      </w:r>
      <w:r w:rsidR="001F12F6">
        <w:rPr>
          <w:kern w:val="0"/>
          <w:sz w:val="22"/>
          <w:szCs w:val="22"/>
        </w:rPr>
        <w:t>es et 10 000 emplois.  (France A</w:t>
      </w:r>
      <w:r w:rsidRPr="00C25A2E">
        <w:rPr>
          <w:kern w:val="0"/>
          <w:sz w:val="22"/>
          <w:szCs w:val="22"/>
        </w:rPr>
        <w:t xml:space="preserve">gricole du 26/5/2017, page 5). </w:t>
      </w:r>
    </w:p>
    <w:p w:rsidR="00C25A2E" w:rsidRPr="00C25A2E" w:rsidRDefault="00C25A2E" w:rsidP="00C25A2E">
      <w:pPr>
        <w:jc w:val="both"/>
        <w:rPr>
          <w:kern w:val="0"/>
          <w:sz w:val="22"/>
          <w:szCs w:val="22"/>
        </w:rPr>
      </w:pPr>
    </w:p>
    <w:p w:rsidR="00C25A2E" w:rsidRPr="00C25A2E" w:rsidRDefault="00C25A2E" w:rsidP="00C25A2E">
      <w:pPr>
        <w:jc w:val="both"/>
        <w:rPr>
          <w:kern w:val="0"/>
          <w:sz w:val="22"/>
          <w:szCs w:val="22"/>
        </w:rPr>
      </w:pPr>
      <w:r w:rsidRPr="00C25A2E">
        <w:rPr>
          <w:b/>
          <w:kern w:val="0"/>
          <w:sz w:val="22"/>
          <w:szCs w:val="22"/>
        </w:rPr>
        <w:t>Reconquérir le marché français de viande de volaille</w:t>
      </w:r>
      <w:r w:rsidRPr="00C25A2E">
        <w:rPr>
          <w:kern w:val="0"/>
          <w:sz w:val="22"/>
          <w:szCs w:val="22"/>
        </w:rPr>
        <w:t xml:space="preserve"> : Pour la première fois en 2016, la France a importé un volume de viande de volaille supérieur à celui exporté. La restauration hors domicile (RDH) est un fort consommateur de marchandises étrangères, avec 90% de poulet standard importé. La reconquête du marché intérieur et en particulier de la RDH doit </w:t>
      </w:r>
      <w:r w:rsidR="00A71FC7">
        <w:rPr>
          <w:kern w:val="0"/>
          <w:sz w:val="22"/>
          <w:szCs w:val="22"/>
        </w:rPr>
        <w:t xml:space="preserve">être une priorité de la filière. </w:t>
      </w:r>
      <w:r w:rsidRPr="00C25A2E">
        <w:rPr>
          <w:kern w:val="0"/>
          <w:sz w:val="22"/>
          <w:szCs w:val="22"/>
        </w:rPr>
        <w:t xml:space="preserve"> (France agricole du 5/5/2017, page 18).</w:t>
      </w:r>
    </w:p>
    <w:p w:rsidR="00DB512B" w:rsidRPr="00C25A2E" w:rsidRDefault="00DB512B" w:rsidP="00FA4A3A">
      <w:pPr>
        <w:jc w:val="both"/>
        <w:rPr>
          <w:kern w:val="0"/>
          <w:sz w:val="22"/>
          <w:szCs w:val="22"/>
        </w:rPr>
      </w:pPr>
    </w:p>
    <w:p w:rsidR="00130835" w:rsidRPr="00C25A2E" w:rsidRDefault="00130835" w:rsidP="00FA4A3A">
      <w:pPr>
        <w:jc w:val="both"/>
        <w:rPr>
          <w:rStyle w:val="Lienhypertexte"/>
          <w:color w:val="000000"/>
          <w:sz w:val="22"/>
          <w:szCs w:val="22"/>
          <w:u w:val="none"/>
          <w:shd w:val="clear" w:color="auto" w:fill="FFFFFF"/>
        </w:rPr>
      </w:pPr>
      <w:r w:rsidRPr="00C25A2E">
        <w:rPr>
          <w:color w:val="000000"/>
          <w:sz w:val="22"/>
          <w:szCs w:val="22"/>
          <w:shd w:val="clear" w:color="auto" w:fill="FFFFFF"/>
        </w:rPr>
        <w:t xml:space="preserve"> </w:t>
      </w:r>
      <w:r w:rsidR="001602FA" w:rsidRPr="00C25A2E">
        <w:rPr>
          <w:b/>
          <w:kern w:val="0"/>
          <w:sz w:val="22"/>
          <w:szCs w:val="22"/>
        </w:rPr>
        <w:t>6 - DES DEPECHES DU SITE AGRISALON A CONSULTER SUR </w:t>
      </w:r>
      <w:r w:rsidRPr="00C25A2E">
        <w:rPr>
          <w:b/>
          <w:kern w:val="0"/>
          <w:sz w:val="22"/>
          <w:szCs w:val="22"/>
        </w:rPr>
        <w:t xml:space="preserve">: </w:t>
      </w:r>
      <w:hyperlink r:id="rId24" w:history="1">
        <w:r w:rsidRPr="00C25A2E">
          <w:rPr>
            <w:rStyle w:val="Lienhypertexte"/>
            <w:b/>
            <w:kern w:val="0"/>
            <w:sz w:val="22"/>
            <w:szCs w:val="22"/>
          </w:rPr>
          <w:t>www.agrisalon.com</w:t>
        </w:r>
      </w:hyperlink>
    </w:p>
    <w:p w:rsidR="00130835" w:rsidRPr="00FA4A3A" w:rsidRDefault="00130835" w:rsidP="00FA4A3A">
      <w:pPr>
        <w:jc w:val="both"/>
        <w:rPr>
          <w:rStyle w:val="Lienhypertexte"/>
          <w:b/>
          <w:kern w:val="0"/>
          <w:sz w:val="22"/>
          <w:szCs w:val="22"/>
        </w:rPr>
      </w:pPr>
    </w:p>
    <w:p w:rsidR="00D63D44" w:rsidRDefault="00130835" w:rsidP="008E63A6">
      <w:pPr>
        <w:jc w:val="both"/>
        <w:rPr>
          <w:sz w:val="22"/>
          <w:szCs w:val="22"/>
        </w:rPr>
      </w:pPr>
      <w:r w:rsidRPr="00FA4A3A">
        <w:rPr>
          <w:rStyle w:val="Lienhypertexte"/>
          <w:b/>
          <w:color w:val="auto"/>
          <w:kern w:val="0"/>
          <w:sz w:val="22"/>
          <w:szCs w:val="22"/>
          <w:u w:val="none"/>
        </w:rPr>
        <w:t xml:space="preserve">Sécurité sanitaire des aliments : </w:t>
      </w:r>
      <w:r w:rsidRPr="00FA4A3A">
        <w:rPr>
          <w:sz w:val="22"/>
          <w:szCs w:val="22"/>
        </w:rPr>
        <w:t xml:space="preserve">Le dispositif </w:t>
      </w:r>
      <w:proofErr w:type="spellStart"/>
      <w:r w:rsidRPr="00FA4A3A">
        <w:rPr>
          <w:sz w:val="22"/>
          <w:szCs w:val="22"/>
        </w:rPr>
        <w:t>Alim'confiance</w:t>
      </w:r>
      <w:proofErr w:type="spellEnd"/>
      <w:r w:rsidRPr="00FA4A3A">
        <w:rPr>
          <w:sz w:val="22"/>
          <w:szCs w:val="22"/>
        </w:rPr>
        <w:t>, prévu par la l</w:t>
      </w:r>
      <w:r w:rsidR="00A71FC7">
        <w:rPr>
          <w:sz w:val="22"/>
          <w:szCs w:val="22"/>
        </w:rPr>
        <w:t xml:space="preserve">oi d’avenir pour l’agriculture </w:t>
      </w:r>
      <w:r w:rsidRPr="00FA4A3A">
        <w:rPr>
          <w:sz w:val="22"/>
          <w:szCs w:val="22"/>
        </w:rPr>
        <w:t>du 13 octobre 2014, organise la publication des résultats des contrôles sanitaires officiels réalisés depuis le 1er mars 2017 dans toutes les entreprises du secteur alimentaire. Il vient d'entrer en vigueur.  (</w:t>
      </w:r>
      <w:proofErr w:type="gramStart"/>
      <w:r w:rsidRPr="00FA4A3A">
        <w:rPr>
          <w:sz w:val="22"/>
          <w:szCs w:val="22"/>
        </w:rPr>
        <w:t>dépêche</w:t>
      </w:r>
      <w:proofErr w:type="gramEnd"/>
      <w:r w:rsidRPr="00FA4A3A">
        <w:rPr>
          <w:sz w:val="22"/>
          <w:szCs w:val="22"/>
        </w:rPr>
        <w:t xml:space="preserve"> du 4 avril 2017). </w:t>
      </w:r>
    </w:p>
    <w:p w:rsidR="0083756D" w:rsidRPr="008E63A6" w:rsidRDefault="0083756D" w:rsidP="008E63A6">
      <w:pPr>
        <w:jc w:val="both"/>
        <w:rPr>
          <w:sz w:val="22"/>
          <w:szCs w:val="22"/>
        </w:rPr>
      </w:pPr>
      <w:r w:rsidRPr="008E63A6">
        <w:rPr>
          <w:b/>
          <w:sz w:val="22"/>
          <w:szCs w:val="22"/>
        </w:rPr>
        <w:t>Un label pour les produits laitiers issus de lait français</w:t>
      </w:r>
      <w:r w:rsidRPr="00FA4A3A">
        <w:rPr>
          <w:sz w:val="22"/>
          <w:szCs w:val="22"/>
        </w:rPr>
        <w:t xml:space="preserve"> : Les professionnels du lait dressent un bilan très positif du label "lait collecté et conditionné en France", apposé sur 60 % des bouteilles et briques proposées dans le commerce. Il va être décliné sur des produits issus de la transformation du </w:t>
      </w:r>
      <w:r w:rsidR="00A71FC7" w:rsidRPr="00EB43EE">
        <w:rPr>
          <w:sz w:val="22"/>
          <w:szCs w:val="22"/>
        </w:rPr>
        <w:t>lait</w:t>
      </w:r>
      <w:r w:rsidR="00A71FC7">
        <w:rPr>
          <w:b/>
          <w:sz w:val="22"/>
          <w:szCs w:val="22"/>
        </w:rPr>
        <w:t xml:space="preserve"> </w:t>
      </w:r>
      <w:r w:rsidRPr="00FA4A3A">
        <w:rPr>
          <w:sz w:val="22"/>
          <w:szCs w:val="22"/>
        </w:rPr>
        <w:t>(dépêche du 18 avril 2017).</w:t>
      </w:r>
    </w:p>
    <w:p w:rsidR="004F2EEF" w:rsidRDefault="0083756D" w:rsidP="004F2EEF">
      <w:pPr>
        <w:pStyle w:val="Titre3"/>
        <w:jc w:val="both"/>
        <w:rPr>
          <w:b w:val="0"/>
          <w:sz w:val="22"/>
          <w:szCs w:val="22"/>
        </w:rPr>
      </w:pPr>
      <w:r w:rsidRPr="00FA4A3A">
        <w:rPr>
          <w:sz w:val="22"/>
          <w:szCs w:val="22"/>
        </w:rPr>
        <w:t xml:space="preserve">Etiquetage nutritionnel : </w:t>
      </w:r>
      <w:r w:rsidRPr="00FA4A3A">
        <w:rPr>
          <w:b w:val="0"/>
          <w:sz w:val="22"/>
          <w:szCs w:val="22"/>
        </w:rPr>
        <w:t>Plusieurs industriels de l'agroalimentaire et des grands groupes de distribution s'engagent à afficher sans attendre sur leurs produits le logo « </w:t>
      </w:r>
      <w:proofErr w:type="spellStart"/>
      <w:r w:rsidRPr="00FA4A3A">
        <w:rPr>
          <w:b w:val="0"/>
          <w:sz w:val="22"/>
          <w:szCs w:val="22"/>
        </w:rPr>
        <w:t>Nutri</w:t>
      </w:r>
      <w:proofErr w:type="spellEnd"/>
      <w:r w:rsidRPr="00FA4A3A">
        <w:rPr>
          <w:b w:val="0"/>
          <w:sz w:val="22"/>
          <w:szCs w:val="22"/>
        </w:rPr>
        <w:t>-score », destiné à simplifier l'information sur la qualité nutritionnelle des aliments, a annoncé jeudi le ministère de la Santé. (</w:t>
      </w:r>
      <w:proofErr w:type="gramStart"/>
      <w:r w:rsidRPr="00FA4A3A">
        <w:rPr>
          <w:b w:val="0"/>
          <w:sz w:val="22"/>
          <w:szCs w:val="22"/>
        </w:rPr>
        <w:t>dépêche</w:t>
      </w:r>
      <w:proofErr w:type="gramEnd"/>
      <w:r w:rsidRPr="00FA4A3A">
        <w:rPr>
          <w:b w:val="0"/>
          <w:sz w:val="22"/>
          <w:szCs w:val="22"/>
        </w:rPr>
        <w:t xml:space="preserve"> du 27/4/2017)</w:t>
      </w:r>
    </w:p>
    <w:p w:rsidR="00130835" w:rsidRPr="00FA4A3A" w:rsidRDefault="00130835" w:rsidP="004F2EEF">
      <w:pPr>
        <w:pStyle w:val="Titre3"/>
        <w:jc w:val="both"/>
        <w:rPr>
          <w:b w:val="0"/>
          <w:sz w:val="22"/>
          <w:szCs w:val="22"/>
        </w:rPr>
      </w:pPr>
      <w:r w:rsidRPr="00FA4A3A">
        <w:rPr>
          <w:sz w:val="22"/>
          <w:szCs w:val="22"/>
        </w:rPr>
        <w:t>Lancement d’un projet européen de lutte contre les maladies infectieuses</w:t>
      </w:r>
      <w:r w:rsidRPr="00FA4A3A">
        <w:rPr>
          <w:b w:val="0"/>
          <w:sz w:val="22"/>
          <w:szCs w:val="22"/>
        </w:rPr>
        <w:t xml:space="preserve"> : </w:t>
      </w:r>
      <w:proofErr w:type="spellStart"/>
      <w:r w:rsidRPr="00FA4A3A">
        <w:rPr>
          <w:b w:val="0"/>
          <w:sz w:val="22"/>
          <w:szCs w:val="22"/>
        </w:rPr>
        <w:t>Vetbionet</w:t>
      </w:r>
      <w:proofErr w:type="spellEnd"/>
      <w:r w:rsidRPr="00FA4A3A">
        <w:rPr>
          <w:b w:val="0"/>
          <w:sz w:val="22"/>
          <w:szCs w:val="22"/>
        </w:rPr>
        <w:t xml:space="preserve"> est un projet créé cette année afin de favoriser la coopération en</w:t>
      </w:r>
      <w:r w:rsidR="001B4DC2">
        <w:rPr>
          <w:b w:val="0"/>
          <w:sz w:val="22"/>
          <w:szCs w:val="22"/>
        </w:rPr>
        <w:t xml:space="preserve">tre différentes </w:t>
      </w:r>
      <w:r w:rsidRPr="00FA4A3A">
        <w:rPr>
          <w:b w:val="0"/>
          <w:sz w:val="22"/>
          <w:szCs w:val="22"/>
        </w:rPr>
        <w:t>plateformes internationales d’infectiologie. L’objectif est de mieux connaître les maladies animales transmissibles à l’homme ou non, mieux les contrôler et prévenir leurs effets dévastateurs. (</w:t>
      </w:r>
      <w:proofErr w:type="gramStart"/>
      <w:r w:rsidRPr="00FA4A3A">
        <w:rPr>
          <w:b w:val="0"/>
          <w:sz w:val="22"/>
          <w:szCs w:val="22"/>
        </w:rPr>
        <w:t>dépêche</w:t>
      </w:r>
      <w:proofErr w:type="gramEnd"/>
      <w:r w:rsidRPr="00FA4A3A">
        <w:rPr>
          <w:b w:val="0"/>
          <w:sz w:val="22"/>
          <w:szCs w:val="22"/>
        </w:rPr>
        <w:t xml:space="preserve"> du 21 avril 2017).</w:t>
      </w:r>
    </w:p>
    <w:p w:rsidR="0083756D" w:rsidRDefault="00FA4A3A" w:rsidP="0083756D">
      <w:pPr>
        <w:pStyle w:val="Titre3"/>
        <w:jc w:val="both"/>
        <w:rPr>
          <w:sz w:val="22"/>
          <w:szCs w:val="22"/>
        </w:rPr>
      </w:pPr>
      <w:r w:rsidRPr="00FA4A3A">
        <w:rPr>
          <w:sz w:val="22"/>
          <w:szCs w:val="22"/>
        </w:rPr>
        <w:t xml:space="preserve">Démographie agricole : </w:t>
      </w:r>
      <w:r w:rsidRPr="00FA4A3A">
        <w:rPr>
          <w:b w:val="0"/>
          <w:sz w:val="22"/>
          <w:szCs w:val="22"/>
        </w:rPr>
        <w:t>Au 1er janvier 2016, 461.803 chefs d'exploitation ou d'entreprise agricole sont dénombrés en France métropolitaine, un effectif en baisse de - 1,2 % par rapport au 1er janvier 2015, indique la MSA da</w:t>
      </w:r>
      <w:r w:rsidR="002E2764">
        <w:rPr>
          <w:b w:val="0"/>
          <w:sz w:val="22"/>
          <w:szCs w:val="22"/>
        </w:rPr>
        <w:t>ns un communiqué diffusé jeudi. L</w:t>
      </w:r>
      <w:r w:rsidRPr="00FA4A3A">
        <w:rPr>
          <w:b w:val="0"/>
          <w:sz w:val="22"/>
          <w:szCs w:val="22"/>
        </w:rPr>
        <w:t xml:space="preserve">'élevage laitier est le plus touché par cette tendance persistante à la baisse du nombre d'exploitations (- 3,3 % contre - 1,8 % pour les cultures spécialisées ou - 1,5 % pour les cultures céréalières et industrielles). Malgré cela, la filière lait compte encore le plus grand nombre de chefs d'entreprise avec 93.200 représentants d'après la MSA. Ils ont vu leurs revenus plus gravement touchés que ceux de toute autre filière agricole. Une baisse de 30,7 % en 2015, contre 21,5 % pour les céréaliers par exemple. </w:t>
      </w:r>
      <w:r w:rsidRPr="00FA4A3A">
        <w:rPr>
          <w:sz w:val="22"/>
          <w:szCs w:val="22"/>
        </w:rPr>
        <w:t xml:space="preserve"> (</w:t>
      </w:r>
      <w:proofErr w:type="gramStart"/>
      <w:r w:rsidRPr="00FA4A3A">
        <w:rPr>
          <w:b w:val="0"/>
          <w:sz w:val="22"/>
          <w:szCs w:val="22"/>
        </w:rPr>
        <w:t>dépêche</w:t>
      </w:r>
      <w:proofErr w:type="gramEnd"/>
      <w:r w:rsidRPr="00FA4A3A">
        <w:rPr>
          <w:b w:val="0"/>
          <w:sz w:val="22"/>
          <w:szCs w:val="22"/>
        </w:rPr>
        <w:t xml:space="preserve"> du 5 mai 2017). </w:t>
      </w:r>
    </w:p>
    <w:p w:rsidR="00CC3645" w:rsidRPr="001C3954" w:rsidRDefault="00FA4A3A" w:rsidP="00E35FDB">
      <w:pPr>
        <w:pStyle w:val="Titre3"/>
        <w:jc w:val="both"/>
        <w:rPr>
          <w:b w:val="0"/>
          <w:sz w:val="22"/>
          <w:szCs w:val="22"/>
        </w:rPr>
      </w:pPr>
      <w:r w:rsidRPr="00FA4A3A">
        <w:rPr>
          <w:sz w:val="22"/>
          <w:szCs w:val="22"/>
        </w:rPr>
        <w:t>La consommation de produits bio des Français bondit de près de 21,7 % en 2016 </w:t>
      </w:r>
      <w:r w:rsidR="00053DE4">
        <w:rPr>
          <w:b w:val="0"/>
          <w:sz w:val="22"/>
          <w:szCs w:val="22"/>
        </w:rPr>
        <w:t xml:space="preserve">: </w:t>
      </w:r>
      <w:r w:rsidRPr="00FA4A3A">
        <w:rPr>
          <w:b w:val="0"/>
          <w:sz w:val="22"/>
          <w:szCs w:val="22"/>
        </w:rPr>
        <w:t>En 15 ans, le ma</w:t>
      </w:r>
      <w:r w:rsidR="00053DE4">
        <w:rPr>
          <w:b w:val="0"/>
          <w:sz w:val="22"/>
          <w:szCs w:val="22"/>
        </w:rPr>
        <w:t>rché bio a été multiplié par sept</w:t>
      </w:r>
      <w:r w:rsidRPr="00FA4A3A">
        <w:rPr>
          <w:b w:val="0"/>
          <w:sz w:val="22"/>
          <w:szCs w:val="22"/>
        </w:rPr>
        <w:t xml:space="preserve"> a comment</w:t>
      </w:r>
      <w:r w:rsidR="00053DE4">
        <w:rPr>
          <w:b w:val="0"/>
          <w:sz w:val="22"/>
          <w:szCs w:val="22"/>
        </w:rPr>
        <w:t>é le directeur de l'Agence Bio</w:t>
      </w:r>
      <w:r w:rsidRPr="00FA4A3A">
        <w:rPr>
          <w:b w:val="0"/>
          <w:sz w:val="22"/>
          <w:szCs w:val="22"/>
        </w:rPr>
        <w:t xml:space="preserve">, lors d'une conférence de presse. </w:t>
      </w:r>
      <w:r w:rsidR="00053DE4">
        <w:rPr>
          <w:b w:val="0"/>
          <w:sz w:val="22"/>
          <w:szCs w:val="22"/>
        </w:rPr>
        <w:t>Il</w:t>
      </w:r>
      <w:r w:rsidRPr="00FA4A3A">
        <w:rPr>
          <w:b w:val="0"/>
          <w:sz w:val="22"/>
          <w:szCs w:val="22"/>
        </w:rPr>
        <w:t xml:space="preserve"> est en effet passé d'un peu moins d'1 milliard d'euros en 1999, à 5,9 milliards en 2015 puis à 7,1 milliards en 2016. La vente de produits bio se fait encore majoritairement en grandes surfaces (45 %) et magasins spécialisés bio (37 %), mais également en direct des producteurs (13 %) et auprès d'artisans commerçants (5 %). (</w:t>
      </w:r>
      <w:proofErr w:type="gramStart"/>
      <w:r w:rsidRPr="00FA4A3A">
        <w:rPr>
          <w:b w:val="0"/>
          <w:sz w:val="22"/>
          <w:szCs w:val="22"/>
        </w:rPr>
        <w:t>dépêche</w:t>
      </w:r>
      <w:proofErr w:type="gramEnd"/>
      <w:r w:rsidRPr="00FA4A3A">
        <w:rPr>
          <w:b w:val="0"/>
          <w:sz w:val="22"/>
          <w:szCs w:val="22"/>
        </w:rPr>
        <w:t xml:space="preserve"> du 23 mai 2017).</w:t>
      </w:r>
    </w:p>
    <w:p w:rsidR="001C3954" w:rsidRPr="001C3954" w:rsidRDefault="001C3954" w:rsidP="001C3954">
      <w:pPr>
        <w:pStyle w:val="Titre3"/>
        <w:jc w:val="both"/>
        <w:rPr>
          <w:b w:val="0"/>
          <w:sz w:val="22"/>
          <w:szCs w:val="22"/>
        </w:rPr>
      </w:pPr>
      <w:r w:rsidRPr="001C3954">
        <w:rPr>
          <w:sz w:val="22"/>
          <w:szCs w:val="22"/>
        </w:rPr>
        <w:t>Etats généraux de l’alimentation « lancés en juillet »</w:t>
      </w:r>
      <w:r w:rsidRPr="001C3954">
        <w:rPr>
          <w:b w:val="0"/>
          <w:sz w:val="22"/>
          <w:szCs w:val="22"/>
        </w:rPr>
        <w:t> : En visite dans le Limousin, le Président de la République a estimé inacceptable que les « paysans » ne puissent plus vivre du produit de leur travail et a placé les futurs états généraux sous le signe du « partage de la valeur ajoutée » entre agriculteurs, industrie agroal</w:t>
      </w:r>
      <w:r w:rsidR="00D63D44">
        <w:rPr>
          <w:b w:val="0"/>
          <w:sz w:val="22"/>
          <w:szCs w:val="22"/>
        </w:rPr>
        <w:t>imentaire et distribution. (</w:t>
      </w:r>
      <w:proofErr w:type="gramStart"/>
      <w:r w:rsidR="00D63D44">
        <w:rPr>
          <w:b w:val="0"/>
          <w:sz w:val="22"/>
          <w:szCs w:val="22"/>
        </w:rPr>
        <w:t>dépê</w:t>
      </w:r>
      <w:r w:rsidRPr="001C3954">
        <w:rPr>
          <w:b w:val="0"/>
          <w:sz w:val="22"/>
          <w:szCs w:val="22"/>
        </w:rPr>
        <w:t>che</w:t>
      </w:r>
      <w:proofErr w:type="gramEnd"/>
      <w:r w:rsidRPr="001C3954">
        <w:rPr>
          <w:b w:val="0"/>
          <w:sz w:val="22"/>
          <w:szCs w:val="22"/>
        </w:rPr>
        <w:t xml:space="preserve"> du 10 juin 2017)</w:t>
      </w:r>
    </w:p>
    <w:p w:rsidR="001C3954" w:rsidRPr="001C3954" w:rsidRDefault="001C3954" w:rsidP="001C3954">
      <w:pPr>
        <w:pStyle w:val="Titre3"/>
        <w:jc w:val="both"/>
        <w:rPr>
          <w:b w:val="0"/>
          <w:sz w:val="22"/>
          <w:szCs w:val="22"/>
        </w:rPr>
      </w:pPr>
      <w:r w:rsidRPr="001C3954">
        <w:rPr>
          <w:sz w:val="22"/>
          <w:szCs w:val="22"/>
        </w:rPr>
        <w:t>Forte croissance de l’insémination par l’éleveur</w:t>
      </w:r>
      <w:r w:rsidR="00053DE4">
        <w:rPr>
          <w:sz w:val="22"/>
          <w:szCs w:val="22"/>
        </w:rPr>
        <w:t xml:space="preserve"> (IPE)</w:t>
      </w:r>
      <w:r w:rsidRPr="001C3954">
        <w:rPr>
          <w:b w:val="0"/>
          <w:sz w:val="22"/>
          <w:szCs w:val="22"/>
        </w:rPr>
        <w:t xml:space="preserve"> : En 2015, selon l’Institut de l’élevage, 4 152 éleveurs ont inséminé eux-mêmes leurs vaches (515 000 IA), soit 18 % de plus en un an. Et les résultats techniques semblent un peu au-dessus de ceux obtenus avec des inséminations classiques. Depuis 2008 en effet, </w:t>
      </w:r>
      <w:r w:rsidR="00053DE4">
        <w:rPr>
          <w:b w:val="0"/>
          <w:sz w:val="22"/>
          <w:szCs w:val="22"/>
        </w:rPr>
        <w:t>l’IPE</w:t>
      </w:r>
      <w:r w:rsidRPr="001C3954">
        <w:rPr>
          <w:b w:val="0"/>
          <w:sz w:val="22"/>
          <w:szCs w:val="22"/>
        </w:rPr>
        <w:t xml:space="preserve"> représente 50 000 à 80 000 IA supplémentaires chaque année. Aujourd’hui, 7 % des 7,2 millions d’inséminations annuelles en France sont effectuées par les producteurs, pour les trois quarts a</w:t>
      </w:r>
      <w:r w:rsidR="00D63D44">
        <w:rPr>
          <w:b w:val="0"/>
          <w:sz w:val="22"/>
          <w:szCs w:val="22"/>
        </w:rPr>
        <w:t>vec des taureaux laitiers. (</w:t>
      </w:r>
      <w:proofErr w:type="gramStart"/>
      <w:r w:rsidR="00D63D44">
        <w:rPr>
          <w:b w:val="0"/>
          <w:sz w:val="22"/>
          <w:szCs w:val="22"/>
        </w:rPr>
        <w:t>dépê</w:t>
      </w:r>
      <w:r w:rsidRPr="001C3954">
        <w:rPr>
          <w:b w:val="0"/>
          <w:sz w:val="22"/>
          <w:szCs w:val="22"/>
        </w:rPr>
        <w:t>che</w:t>
      </w:r>
      <w:proofErr w:type="gramEnd"/>
      <w:r w:rsidRPr="001C3954">
        <w:rPr>
          <w:b w:val="0"/>
          <w:sz w:val="22"/>
          <w:szCs w:val="22"/>
        </w:rPr>
        <w:t xml:space="preserve"> du 14 juin 2017)</w:t>
      </w:r>
    </w:p>
    <w:p w:rsidR="001C3954" w:rsidRPr="001C3954" w:rsidRDefault="001C3954" w:rsidP="001C3954">
      <w:pPr>
        <w:pStyle w:val="Titre3"/>
        <w:jc w:val="both"/>
        <w:rPr>
          <w:b w:val="0"/>
          <w:sz w:val="22"/>
          <w:szCs w:val="22"/>
        </w:rPr>
      </w:pPr>
      <w:r w:rsidRPr="001C3954">
        <w:rPr>
          <w:sz w:val="22"/>
          <w:szCs w:val="22"/>
        </w:rPr>
        <w:t xml:space="preserve">Coup d’envoi du FAT, le premier tour de France des fermes agro-écologiques : </w:t>
      </w:r>
      <w:r w:rsidRPr="001C3954">
        <w:rPr>
          <w:b w:val="0"/>
          <w:sz w:val="22"/>
          <w:szCs w:val="22"/>
        </w:rPr>
        <w:t>Il démarre le jeudi 22 juin à Metz et pendant trois mois, le Tour de France des Fermes d'avenir « dédié à l'agro-écologie » proposera aux citoyens de sillonner la France pour « découvrir les initiatives locales qui préfigurent le monde rural de demain ». L'initiative revient à l'association tourangelle  Fermes</w:t>
      </w:r>
      <w:r w:rsidR="00D63D44">
        <w:rPr>
          <w:b w:val="0"/>
          <w:sz w:val="22"/>
          <w:szCs w:val="22"/>
        </w:rPr>
        <w:t xml:space="preserve"> d'avenir, créée en 2013.  (</w:t>
      </w:r>
      <w:proofErr w:type="gramStart"/>
      <w:r w:rsidR="00D63D44">
        <w:rPr>
          <w:b w:val="0"/>
          <w:sz w:val="22"/>
          <w:szCs w:val="22"/>
        </w:rPr>
        <w:t>dépê</w:t>
      </w:r>
      <w:r w:rsidRPr="001C3954">
        <w:rPr>
          <w:b w:val="0"/>
          <w:sz w:val="22"/>
          <w:szCs w:val="22"/>
        </w:rPr>
        <w:t>che</w:t>
      </w:r>
      <w:proofErr w:type="gramEnd"/>
      <w:r w:rsidRPr="001C3954">
        <w:rPr>
          <w:b w:val="0"/>
          <w:sz w:val="22"/>
          <w:szCs w:val="22"/>
        </w:rPr>
        <w:t xml:space="preserve"> du 18 juin 2017)</w:t>
      </w:r>
    </w:p>
    <w:p w:rsidR="00313FF0" w:rsidRDefault="001C3954" w:rsidP="008E63A6">
      <w:pPr>
        <w:pStyle w:val="Titre3"/>
        <w:jc w:val="both"/>
        <w:rPr>
          <w:sz w:val="22"/>
          <w:szCs w:val="22"/>
        </w:rPr>
      </w:pPr>
      <w:r w:rsidRPr="001C3954">
        <w:rPr>
          <w:sz w:val="22"/>
          <w:szCs w:val="22"/>
        </w:rPr>
        <w:t>Le « lait de soja » n’est pas du lait pour la justice européenne</w:t>
      </w:r>
      <w:r w:rsidRPr="001C3954">
        <w:rPr>
          <w:b w:val="0"/>
          <w:sz w:val="22"/>
          <w:szCs w:val="22"/>
        </w:rPr>
        <w:t xml:space="preserve"> : Des produits alimentaires purement végétaux comme le « lait de soja » ou le tofu ne peuvent pas être </w:t>
      </w:r>
      <w:proofErr w:type="gramStart"/>
      <w:r w:rsidRPr="001C3954">
        <w:rPr>
          <w:b w:val="0"/>
          <w:sz w:val="22"/>
          <w:szCs w:val="22"/>
        </w:rPr>
        <w:t>désignés</w:t>
      </w:r>
      <w:proofErr w:type="gramEnd"/>
      <w:r w:rsidRPr="001C3954">
        <w:rPr>
          <w:b w:val="0"/>
          <w:sz w:val="22"/>
          <w:szCs w:val="22"/>
        </w:rPr>
        <w:t xml:space="preserve"> par des appellations telles que « lait » ou « fromage », celles-ci étant réservées</w:t>
      </w:r>
      <w:r w:rsidR="004F2EEF">
        <w:rPr>
          <w:b w:val="0"/>
          <w:sz w:val="22"/>
          <w:szCs w:val="22"/>
        </w:rPr>
        <w:t xml:space="preserve"> aux produits d'origine animale.</w:t>
      </w:r>
      <w:r w:rsidR="00D63D44">
        <w:rPr>
          <w:b w:val="0"/>
          <w:sz w:val="22"/>
          <w:szCs w:val="22"/>
        </w:rPr>
        <w:t xml:space="preserve"> (</w:t>
      </w:r>
      <w:proofErr w:type="gramStart"/>
      <w:r w:rsidR="00D63D44">
        <w:rPr>
          <w:b w:val="0"/>
          <w:sz w:val="22"/>
          <w:szCs w:val="22"/>
        </w:rPr>
        <w:t>dépê</w:t>
      </w:r>
      <w:r w:rsidRPr="001C3954">
        <w:rPr>
          <w:b w:val="0"/>
          <w:sz w:val="22"/>
          <w:szCs w:val="22"/>
        </w:rPr>
        <w:t>che</w:t>
      </w:r>
      <w:proofErr w:type="gramEnd"/>
      <w:r w:rsidRPr="001C3954">
        <w:rPr>
          <w:b w:val="0"/>
          <w:sz w:val="22"/>
          <w:szCs w:val="22"/>
        </w:rPr>
        <w:t xml:space="preserve"> du 14 juin 2017)</w:t>
      </w:r>
    </w:p>
    <w:p w:rsidR="00F069E1" w:rsidRPr="00E9206E" w:rsidRDefault="00412EAC" w:rsidP="008E63A6">
      <w:pPr>
        <w:pStyle w:val="Titre3"/>
        <w:jc w:val="both"/>
        <w:rPr>
          <w:sz w:val="22"/>
          <w:szCs w:val="22"/>
        </w:rPr>
      </w:pPr>
      <w:r>
        <w:rPr>
          <w:sz w:val="22"/>
          <w:szCs w:val="22"/>
        </w:rPr>
        <w:t>_______</w:t>
      </w:r>
      <w:r w:rsidR="00F069E1" w:rsidRPr="00130835">
        <w:rPr>
          <w:sz w:val="22"/>
          <w:szCs w:val="22"/>
        </w:rPr>
        <w:t>_______________________________________________________________</w:t>
      </w:r>
      <w:r w:rsidR="00CC3645" w:rsidRPr="00130835">
        <w:rPr>
          <w:sz w:val="22"/>
          <w:szCs w:val="22"/>
        </w:rPr>
        <w:t>______</w:t>
      </w:r>
    </w:p>
    <w:p w:rsidR="00F069E1" w:rsidRPr="00130835" w:rsidRDefault="00264511" w:rsidP="003E48C8">
      <w:pPr>
        <w:jc w:val="both"/>
        <w:rPr>
          <w:b/>
          <w:bCs/>
          <w:sz w:val="22"/>
          <w:szCs w:val="22"/>
          <w:shd w:val="clear" w:color="auto" w:fill="FFFF00"/>
        </w:rPr>
      </w:pPr>
      <w:r w:rsidRPr="00130835">
        <w:rPr>
          <w:b/>
          <w:bCs/>
          <w:sz w:val="22"/>
          <w:szCs w:val="22"/>
          <w:shd w:val="clear" w:color="auto" w:fill="FFFF00"/>
        </w:rPr>
        <w:t>Société d’Ethnozootechnie</w:t>
      </w:r>
    </w:p>
    <w:p w:rsidR="00F069E1" w:rsidRPr="00130835" w:rsidRDefault="00F069E1" w:rsidP="003E48C8">
      <w:pPr>
        <w:jc w:val="both"/>
        <w:rPr>
          <w:bCs/>
          <w:sz w:val="22"/>
          <w:szCs w:val="22"/>
        </w:rPr>
      </w:pPr>
      <w:r w:rsidRPr="00130835">
        <w:rPr>
          <w:bCs/>
          <w:sz w:val="22"/>
          <w:szCs w:val="22"/>
        </w:rPr>
        <w:t>- Président : B. Denis, 5 avenue Foch, 54200 TOUL. Tél : 03 83 43 06 45</w:t>
      </w:r>
    </w:p>
    <w:p w:rsidR="00F069E1" w:rsidRPr="00130835" w:rsidRDefault="00FB40C5" w:rsidP="003E48C8">
      <w:pPr>
        <w:jc w:val="both"/>
        <w:rPr>
          <w:bCs/>
          <w:sz w:val="22"/>
          <w:szCs w:val="22"/>
        </w:rPr>
      </w:pPr>
      <w:r w:rsidRPr="00130835">
        <w:rPr>
          <w:bCs/>
          <w:sz w:val="22"/>
          <w:szCs w:val="22"/>
        </w:rPr>
        <w:t>- Secrétaire-Trésorière</w:t>
      </w:r>
      <w:r w:rsidR="00F069E1" w:rsidRPr="00130835">
        <w:rPr>
          <w:bCs/>
          <w:sz w:val="22"/>
          <w:szCs w:val="22"/>
        </w:rPr>
        <w:t> : Mme M. Monod, 4 rue P. Brossolette 92300 Levallois-Perret, 01 47 31 27 89,</w:t>
      </w:r>
    </w:p>
    <w:p w:rsidR="00B66EDC" w:rsidRPr="00130835" w:rsidRDefault="001271F9" w:rsidP="006F6C06">
      <w:pPr>
        <w:ind w:left="709"/>
        <w:jc w:val="both"/>
        <w:rPr>
          <w:sz w:val="22"/>
          <w:szCs w:val="22"/>
        </w:rPr>
      </w:pPr>
      <w:hyperlink r:id="rId25" w:history="1">
        <w:r w:rsidR="00F069E1" w:rsidRPr="00130835">
          <w:rPr>
            <w:rStyle w:val="Accentuation"/>
            <w:sz w:val="22"/>
            <w:szCs w:val="22"/>
          </w:rPr>
          <w:t>marianemonod@gmail.com</w:t>
        </w:r>
      </w:hyperlink>
    </w:p>
    <w:p w:rsidR="00B50098" w:rsidRPr="00130835" w:rsidRDefault="00F069E1" w:rsidP="003E48C8">
      <w:pPr>
        <w:jc w:val="both"/>
        <w:rPr>
          <w:bCs/>
          <w:sz w:val="22"/>
          <w:szCs w:val="22"/>
        </w:rPr>
      </w:pPr>
      <w:r w:rsidRPr="00130835">
        <w:rPr>
          <w:bCs/>
          <w:sz w:val="22"/>
          <w:szCs w:val="22"/>
        </w:rPr>
        <w:t>Pour toute information à</w:t>
      </w:r>
      <w:r w:rsidR="00B50098" w:rsidRPr="00130835">
        <w:rPr>
          <w:bCs/>
          <w:sz w:val="22"/>
          <w:szCs w:val="22"/>
        </w:rPr>
        <w:t xml:space="preserve"> faire paraître dans la Lettre et sur le site : Louis </w:t>
      </w:r>
      <w:proofErr w:type="spellStart"/>
      <w:r w:rsidR="00B50098" w:rsidRPr="00130835">
        <w:rPr>
          <w:bCs/>
          <w:sz w:val="22"/>
          <w:szCs w:val="22"/>
        </w:rPr>
        <w:t>Montméas</w:t>
      </w:r>
      <w:proofErr w:type="spellEnd"/>
      <w:r w:rsidR="00B50098" w:rsidRPr="00130835">
        <w:rPr>
          <w:bCs/>
          <w:sz w:val="22"/>
          <w:szCs w:val="22"/>
        </w:rPr>
        <w:t>, 70 B rue Béranger 21000 Dijon </w:t>
      </w:r>
      <w:r w:rsidR="00B50098" w:rsidRPr="00E300FC">
        <w:rPr>
          <w:bCs/>
          <w:sz w:val="22"/>
          <w:szCs w:val="22"/>
        </w:rPr>
        <w:t xml:space="preserve">: </w:t>
      </w:r>
      <w:hyperlink r:id="rId26" w:history="1">
        <w:r w:rsidR="00B50098" w:rsidRPr="00E300FC">
          <w:rPr>
            <w:rStyle w:val="Lienhypertexte"/>
            <w:bCs/>
            <w:color w:val="auto"/>
            <w:sz w:val="22"/>
            <w:szCs w:val="22"/>
          </w:rPr>
          <w:t>louis.montmeas@orange.fr</w:t>
        </w:r>
      </w:hyperlink>
    </w:p>
    <w:p w:rsidR="00F069E1" w:rsidRPr="00E300FC" w:rsidRDefault="00B50098" w:rsidP="00FA4A3A">
      <w:pPr>
        <w:jc w:val="both"/>
        <w:rPr>
          <w:rStyle w:val="Lienhypertexte"/>
          <w:bCs/>
          <w:color w:val="auto"/>
          <w:sz w:val="22"/>
          <w:szCs w:val="22"/>
        </w:rPr>
      </w:pPr>
      <w:r w:rsidRPr="00130835">
        <w:rPr>
          <w:bCs/>
          <w:sz w:val="22"/>
          <w:szCs w:val="22"/>
        </w:rPr>
        <w:t xml:space="preserve"> </w:t>
      </w:r>
      <w:r w:rsidR="008E2DF5" w:rsidRPr="00130835">
        <w:rPr>
          <w:bCs/>
          <w:sz w:val="22"/>
          <w:szCs w:val="22"/>
        </w:rPr>
        <w:t>S</w:t>
      </w:r>
      <w:r w:rsidR="00F069E1" w:rsidRPr="00130835">
        <w:rPr>
          <w:bCs/>
          <w:sz w:val="22"/>
          <w:szCs w:val="22"/>
        </w:rPr>
        <w:t xml:space="preserve">ite de la Société d’Ethnozootechnie : </w:t>
      </w:r>
      <w:hyperlink r:id="rId27" w:history="1">
        <w:r w:rsidR="00E535D2" w:rsidRPr="00E300FC">
          <w:rPr>
            <w:rStyle w:val="Lienhypertexte"/>
            <w:i/>
            <w:color w:val="auto"/>
            <w:sz w:val="22"/>
            <w:szCs w:val="22"/>
          </w:rPr>
          <w:t>http://www.ethnozootechnie.or</w:t>
        </w:r>
        <w:r w:rsidR="00E535D2" w:rsidRPr="00E300FC">
          <w:rPr>
            <w:rStyle w:val="Lienhypertexte"/>
            <w:bCs/>
            <w:color w:val="auto"/>
            <w:sz w:val="22"/>
            <w:szCs w:val="22"/>
          </w:rPr>
          <w:t>g</w:t>
        </w:r>
      </w:hyperlink>
    </w:p>
    <w:p w:rsidR="00E9206E" w:rsidRDefault="00E9206E" w:rsidP="00FA4A3A">
      <w:pPr>
        <w:jc w:val="both"/>
        <w:rPr>
          <w:bCs/>
          <w:sz w:val="22"/>
          <w:szCs w:val="22"/>
        </w:rPr>
      </w:pPr>
    </w:p>
    <w:p w:rsidR="00313FF0" w:rsidRDefault="00313FF0" w:rsidP="00FA4A3A">
      <w:pPr>
        <w:jc w:val="both"/>
        <w:rPr>
          <w:bCs/>
          <w:sz w:val="22"/>
          <w:szCs w:val="22"/>
        </w:rPr>
      </w:pPr>
    </w:p>
    <w:p w:rsidR="00660FF0" w:rsidRPr="00350E6E" w:rsidRDefault="00660FF0" w:rsidP="00660FF0">
      <w:pPr>
        <w:jc w:val="center"/>
        <w:rPr>
          <w:rFonts w:ascii="Mistral" w:hAnsi="Mistral"/>
          <w:b/>
          <w:sz w:val="40"/>
          <w:szCs w:val="40"/>
        </w:rPr>
      </w:pPr>
      <w:r w:rsidRPr="00350E6E">
        <w:rPr>
          <w:rFonts w:ascii="Mistral" w:hAnsi="Mistral"/>
          <w:b/>
          <w:sz w:val="40"/>
          <w:szCs w:val="40"/>
        </w:rPr>
        <w:t>Les chats du troisième millénaire</w:t>
      </w:r>
    </w:p>
    <w:p w:rsidR="00660FF0" w:rsidRPr="00F10F25" w:rsidRDefault="00660FF0" w:rsidP="00660FF0">
      <w:pPr>
        <w:jc w:val="center"/>
      </w:pPr>
    </w:p>
    <w:p w:rsidR="00660FF0" w:rsidRPr="00350E6E" w:rsidRDefault="00660FF0" w:rsidP="00660FF0">
      <w:pPr>
        <w:jc w:val="center"/>
      </w:pPr>
      <w:r w:rsidRPr="00350E6E">
        <w:t>Journée d'étude de la Société d'</w:t>
      </w:r>
      <w:r w:rsidR="00EB43EE">
        <w:rPr>
          <w:b/>
        </w:rPr>
        <w:t>Ethnoz</w:t>
      </w:r>
      <w:r w:rsidRPr="00350E6E">
        <w:rPr>
          <w:b/>
        </w:rPr>
        <w:t>ootechnie</w:t>
      </w:r>
    </w:p>
    <w:p w:rsidR="00660FF0" w:rsidRPr="00350E6E" w:rsidRDefault="00660FF0" w:rsidP="00660FF0">
      <w:pPr>
        <w:jc w:val="center"/>
        <w:rPr>
          <w:b/>
        </w:rPr>
      </w:pPr>
      <w:r w:rsidRPr="00350E6E">
        <w:rPr>
          <w:b/>
        </w:rPr>
        <w:t xml:space="preserve">26 Octobre 2017            </w:t>
      </w:r>
    </w:p>
    <w:p w:rsidR="00660FF0" w:rsidRPr="00350E6E" w:rsidRDefault="00660FF0" w:rsidP="00660FF0">
      <w:pPr>
        <w:jc w:val="center"/>
      </w:pPr>
      <w:r w:rsidRPr="00350E6E">
        <w:t xml:space="preserve">Salle Monnerville, Palais du Luxembourg   </w:t>
      </w:r>
    </w:p>
    <w:p w:rsidR="00660FF0" w:rsidRDefault="00660FF0" w:rsidP="00660FF0">
      <w:pPr>
        <w:jc w:val="center"/>
        <w:rPr>
          <w:sz w:val="22"/>
          <w:szCs w:val="22"/>
        </w:rPr>
      </w:pPr>
    </w:p>
    <w:p w:rsidR="00660FF0" w:rsidRPr="00660FF0" w:rsidRDefault="00660FF0" w:rsidP="00660FF0">
      <w:pPr>
        <w:jc w:val="both"/>
        <w:rPr>
          <w:sz w:val="22"/>
          <w:szCs w:val="22"/>
        </w:rPr>
      </w:pPr>
      <w:r w:rsidRPr="00660FF0">
        <w:rPr>
          <w:sz w:val="22"/>
          <w:szCs w:val="22"/>
        </w:rPr>
        <w:t>Trente ans après la première journée d'étude consacrée au Ch</w:t>
      </w:r>
      <w:r w:rsidR="00EB43EE">
        <w:rPr>
          <w:sz w:val="22"/>
          <w:szCs w:val="22"/>
        </w:rPr>
        <w:t>at, en 1987, la Société d'Ethnoz</w:t>
      </w:r>
      <w:r w:rsidRPr="00660FF0">
        <w:rPr>
          <w:sz w:val="22"/>
          <w:szCs w:val="22"/>
        </w:rPr>
        <w:t>ootechnie organise le jeudi 26 octobre au Palais du Luxembourg une journée intitulée, Les chats du troisième millénaire, qui sera l'occasion de faire le point sur les récentes avancées, en matière d'histoire  (d'où viennent-ils vraiment ?), de génétique, de médecine, d'alimentation, mais également en matière de responsabilités des possesseurs tout comme des pouvoirs publics, pour une cohabitation harmonieuse et durable.</w:t>
      </w:r>
    </w:p>
    <w:p w:rsidR="00660FF0" w:rsidRPr="00660FF0" w:rsidRDefault="00660FF0" w:rsidP="00660FF0">
      <w:pPr>
        <w:jc w:val="both"/>
        <w:rPr>
          <w:sz w:val="22"/>
          <w:szCs w:val="22"/>
        </w:rPr>
      </w:pPr>
      <w:r w:rsidRPr="00660FF0">
        <w:rPr>
          <w:sz w:val="22"/>
          <w:szCs w:val="22"/>
        </w:rPr>
        <w:t xml:space="preserve">Enfin nous aurons l'honneur d'accueillir l'académicien Frédéric </w:t>
      </w:r>
      <w:proofErr w:type="spellStart"/>
      <w:r w:rsidRPr="00660FF0">
        <w:rPr>
          <w:sz w:val="22"/>
          <w:szCs w:val="22"/>
        </w:rPr>
        <w:t>Vitoux</w:t>
      </w:r>
      <w:proofErr w:type="spellEnd"/>
      <w:r w:rsidRPr="00660FF0">
        <w:rPr>
          <w:sz w:val="22"/>
          <w:szCs w:val="22"/>
        </w:rPr>
        <w:t>, grand amoureux des chats, qui retracera une très brève histoire de la littérature française sous le regard des chats.</w:t>
      </w:r>
    </w:p>
    <w:p w:rsidR="00660FF0" w:rsidRDefault="00660FF0" w:rsidP="00660FF0">
      <w:pPr>
        <w:jc w:val="both"/>
        <w:rPr>
          <w:bCs/>
          <w:sz w:val="22"/>
          <w:szCs w:val="22"/>
        </w:rPr>
      </w:pPr>
    </w:p>
    <w:p w:rsidR="00540840" w:rsidRPr="00A34F28" w:rsidRDefault="00540840" w:rsidP="00660FF0">
      <w:pPr>
        <w:jc w:val="both"/>
        <w:rPr>
          <w:b/>
          <w:bCs/>
          <w:sz w:val="22"/>
          <w:szCs w:val="22"/>
        </w:rPr>
      </w:pPr>
      <w:r w:rsidRPr="00A34F28">
        <w:rPr>
          <w:b/>
          <w:bCs/>
          <w:sz w:val="22"/>
          <w:szCs w:val="22"/>
        </w:rPr>
        <w:t xml:space="preserve">Programme : </w:t>
      </w:r>
    </w:p>
    <w:p w:rsidR="00540840" w:rsidRDefault="00660FF0" w:rsidP="00540840">
      <w:pPr>
        <w:jc w:val="center"/>
        <w:rPr>
          <w:sz w:val="22"/>
          <w:szCs w:val="22"/>
        </w:rPr>
      </w:pPr>
      <w:r w:rsidRPr="00660FF0">
        <w:rPr>
          <w:sz w:val="22"/>
          <w:szCs w:val="22"/>
        </w:rPr>
        <w:t xml:space="preserve">                                                                                           </w:t>
      </w:r>
    </w:p>
    <w:p w:rsidR="00660FF0" w:rsidRPr="00660FF0" w:rsidRDefault="00660FF0" w:rsidP="00660FF0">
      <w:pPr>
        <w:rPr>
          <w:sz w:val="22"/>
          <w:szCs w:val="22"/>
        </w:rPr>
      </w:pPr>
      <w:r w:rsidRPr="00660FF0">
        <w:rPr>
          <w:b/>
          <w:sz w:val="22"/>
          <w:szCs w:val="22"/>
        </w:rPr>
        <w:t>D'où viennent vraiment les chats ?</w:t>
      </w:r>
      <w:r w:rsidR="00540840">
        <w:rPr>
          <w:sz w:val="22"/>
          <w:szCs w:val="22"/>
        </w:rPr>
        <w:t xml:space="preserve"> : </w:t>
      </w:r>
      <w:r w:rsidRPr="00660FF0">
        <w:rPr>
          <w:sz w:val="22"/>
          <w:szCs w:val="22"/>
        </w:rPr>
        <w:t>Jean-Denis Vigne, CNRS</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Races de chats d'hier, d'aujourd'hui et de demain</w:t>
      </w:r>
      <w:r w:rsidR="00540840">
        <w:rPr>
          <w:b/>
          <w:sz w:val="22"/>
          <w:szCs w:val="22"/>
        </w:rPr>
        <w:t xml:space="preserve"> : </w:t>
      </w:r>
      <w:r w:rsidRPr="00660FF0">
        <w:rPr>
          <w:sz w:val="22"/>
          <w:szCs w:val="22"/>
        </w:rPr>
        <w:t>Catherine Bastide, LOOF</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Génétique: l'outil de la médecine préventive féline</w:t>
      </w:r>
      <w:r w:rsidR="00540840">
        <w:rPr>
          <w:b/>
          <w:sz w:val="22"/>
          <w:szCs w:val="22"/>
        </w:rPr>
        <w:t xml:space="preserve"> : </w:t>
      </w:r>
      <w:r w:rsidRPr="00660FF0">
        <w:rPr>
          <w:sz w:val="22"/>
          <w:szCs w:val="22"/>
        </w:rPr>
        <w:t xml:space="preserve">Marie </w:t>
      </w:r>
      <w:proofErr w:type="spellStart"/>
      <w:r w:rsidRPr="00660FF0">
        <w:rPr>
          <w:sz w:val="22"/>
          <w:szCs w:val="22"/>
        </w:rPr>
        <w:t>Abitbol</w:t>
      </w:r>
      <w:proofErr w:type="spellEnd"/>
      <w:r w:rsidRPr="00660FF0">
        <w:rPr>
          <w:sz w:val="22"/>
          <w:szCs w:val="22"/>
        </w:rPr>
        <w:t xml:space="preserve">, </w:t>
      </w:r>
      <w:proofErr w:type="spellStart"/>
      <w:r w:rsidRPr="00660FF0">
        <w:rPr>
          <w:sz w:val="22"/>
          <w:szCs w:val="22"/>
        </w:rPr>
        <w:t>VetAgroSup</w:t>
      </w:r>
      <w:proofErr w:type="spellEnd"/>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Un lion au milieu des chats, les belles surprises de la nécropole de Saqqarah</w:t>
      </w:r>
      <w:r w:rsidR="00540840">
        <w:rPr>
          <w:b/>
          <w:sz w:val="22"/>
          <w:szCs w:val="22"/>
        </w:rPr>
        <w:t xml:space="preserve"> : </w:t>
      </w:r>
      <w:r w:rsidRPr="00660FF0">
        <w:rPr>
          <w:sz w:val="22"/>
          <w:szCs w:val="22"/>
        </w:rPr>
        <w:t xml:space="preserve">Alain </w:t>
      </w:r>
      <w:proofErr w:type="spellStart"/>
      <w:r w:rsidRPr="00660FF0">
        <w:rPr>
          <w:sz w:val="22"/>
          <w:szCs w:val="22"/>
        </w:rPr>
        <w:t>Zivie</w:t>
      </w:r>
      <w:proofErr w:type="spellEnd"/>
      <w:r w:rsidRPr="00660FF0">
        <w:rPr>
          <w:sz w:val="22"/>
          <w:szCs w:val="22"/>
        </w:rPr>
        <w:t>, CNRS</w:t>
      </w:r>
    </w:p>
    <w:p w:rsidR="00660FF0" w:rsidRPr="00660FF0" w:rsidRDefault="00660FF0" w:rsidP="00660FF0">
      <w:pPr>
        <w:rPr>
          <w:sz w:val="22"/>
          <w:szCs w:val="22"/>
        </w:rPr>
      </w:pPr>
    </w:p>
    <w:p w:rsidR="00660FF0" w:rsidRPr="00660FF0" w:rsidRDefault="00660FF0" w:rsidP="00660FF0">
      <w:pPr>
        <w:jc w:val="center"/>
        <w:rPr>
          <w:sz w:val="22"/>
          <w:szCs w:val="22"/>
        </w:rPr>
      </w:pPr>
      <w:r w:rsidRPr="00660FF0">
        <w:rPr>
          <w:b/>
          <w:sz w:val="22"/>
          <w:szCs w:val="22"/>
        </w:rPr>
        <w:t>Projection</w:t>
      </w:r>
      <w:r w:rsidRPr="00660FF0">
        <w:rPr>
          <w:sz w:val="22"/>
          <w:szCs w:val="22"/>
        </w:rPr>
        <w:t xml:space="preserve"> du court-métrage de Philippe </w:t>
      </w:r>
      <w:proofErr w:type="spellStart"/>
      <w:r w:rsidRPr="00660FF0">
        <w:rPr>
          <w:sz w:val="22"/>
          <w:szCs w:val="22"/>
        </w:rPr>
        <w:t>Muyl</w:t>
      </w:r>
      <w:proofErr w:type="spellEnd"/>
      <w:r w:rsidRPr="00660FF0">
        <w:rPr>
          <w:sz w:val="22"/>
          <w:szCs w:val="22"/>
        </w:rPr>
        <w:t xml:space="preserve">, </w:t>
      </w:r>
      <w:r w:rsidRPr="00660FF0">
        <w:rPr>
          <w:b/>
          <w:sz w:val="22"/>
          <w:szCs w:val="22"/>
        </w:rPr>
        <w:t>Histoires de chats,</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Le quotidien des chats de refuges en 2017</w:t>
      </w:r>
      <w:r w:rsidR="00540840">
        <w:rPr>
          <w:b/>
          <w:sz w:val="22"/>
          <w:szCs w:val="22"/>
        </w:rPr>
        <w:t xml:space="preserve"> : </w:t>
      </w:r>
      <w:r w:rsidRPr="00660FF0">
        <w:rPr>
          <w:sz w:val="22"/>
          <w:szCs w:val="22"/>
        </w:rPr>
        <w:t xml:space="preserve">Marie </w:t>
      </w:r>
      <w:proofErr w:type="spellStart"/>
      <w:r w:rsidRPr="00660FF0">
        <w:rPr>
          <w:sz w:val="22"/>
          <w:szCs w:val="22"/>
        </w:rPr>
        <w:t>Pastre</w:t>
      </w:r>
      <w:proofErr w:type="spellEnd"/>
      <w:r w:rsidRPr="00660FF0">
        <w:rPr>
          <w:sz w:val="22"/>
          <w:szCs w:val="22"/>
        </w:rPr>
        <w:t>, Refuge de La SPA, Plaisir</w:t>
      </w:r>
    </w:p>
    <w:p w:rsidR="00660FF0" w:rsidRPr="00660FF0" w:rsidRDefault="00660FF0" w:rsidP="00660FF0">
      <w:pPr>
        <w:rPr>
          <w:sz w:val="22"/>
          <w:szCs w:val="22"/>
        </w:rPr>
      </w:pPr>
    </w:p>
    <w:p w:rsidR="00660FF0" w:rsidRPr="00660FF0" w:rsidRDefault="00660FF0" w:rsidP="00660FF0">
      <w:pPr>
        <w:rPr>
          <w:b/>
          <w:sz w:val="22"/>
          <w:szCs w:val="22"/>
        </w:rPr>
      </w:pPr>
      <w:r w:rsidRPr="00660FF0">
        <w:rPr>
          <w:b/>
          <w:sz w:val="22"/>
          <w:szCs w:val="22"/>
        </w:rPr>
        <w:t>Quelle politique pour les chats ?</w:t>
      </w:r>
    </w:p>
    <w:p w:rsidR="00660FF0" w:rsidRPr="00660FF0" w:rsidRDefault="00660FF0" w:rsidP="00660FF0">
      <w:pPr>
        <w:rPr>
          <w:sz w:val="22"/>
          <w:szCs w:val="22"/>
        </w:rPr>
      </w:pPr>
      <w:r w:rsidRPr="00660FF0">
        <w:rPr>
          <w:sz w:val="22"/>
          <w:szCs w:val="22"/>
        </w:rPr>
        <w:tab/>
        <w:t>Identification &amp; stérilisation des chats: les vaccins contre l'abandon ?</w:t>
      </w:r>
      <w:r w:rsidR="00540840">
        <w:rPr>
          <w:sz w:val="22"/>
          <w:szCs w:val="22"/>
        </w:rPr>
        <w:t xml:space="preserve"> : </w:t>
      </w:r>
      <w:r w:rsidRPr="00660FF0">
        <w:rPr>
          <w:sz w:val="22"/>
          <w:szCs w:val="22"/>
        </w:rPr>
        <w:t xml:space="preserve">Jérôme </w:t>
      </w:r>
      <w:proofErr w:type="spellStart"/>
      <w:r w:rsidRPr="00660FF0">
        <w:rPr>
          <w:sz w:val="22"/>
          <w:szCs w:val="22"/>
        </w:rPr>
        <w:t>Languille</w:t>
      </w:r>
      <w:proofErr w:type="spellEnd"/>
      <w:r w:rsidRPr="00660FF0">
        <w:rPr>
          <w:sz w:val="22"/>
          <w:szCs w:val="22"/>
        </w:rPr>
        <w:t>, DGAL</w:t>
      </w:r>
    </w:p>
    <w:p w:rsidR="00660FF0" w:rsidRPr="00660FF0" w:rsidRDefault="00660FF0" w:rsidP="00660FF0">
      <w:pPr>
        <w:rPr>
          <w:sz w:val="22"/>
          <w:szCs w:val="22"/>
        </w:rPr>
      </w:pPr>
      <w:r w:rsidRPr="00660FF0">
        <w:rPr>
          <w:sz w:val="22"/>
          <w:szCs w:val="22"/>
        </w:rPr>
        <w:t xml:space="preserve">Pr. Claire </w:t>
      </w:r>
      <w:proofErr w:type="spellStart"/>
      <w:r w:rsidRPr="00660FF0">
        <w:rPr>
          <w:sz w:val="22"/>
          <w:szCs w:val="22"/>
        </w:rPr>
        <w:t>Diederich</w:t>
      </w:r>
      <w:proofErr w:type="spellEnd"/>
      <w:r w:rsidRPr="00660FF0">
        <w:rPr>
          <w:sz w:val="22"/>
          <w:szCs w:val="22"/>
        </w:rPr>
        <w:t xml:space="preserve"> (Présidente du conseil wallon du Bien-être animal, Belgique)</w:t>
      </w:r>
    </w:p>
    <w:p w:rsidR="00660FF0" w:rsidRPr="00660FF0" w:rsidRDefault="00660FF0" w:rsidP="00660FF0">
      <w:pPr>
        <w:rPr>
          <w:sz w:val="22"/>
          <w:szCs w:val="22"/>
        </w:rPr>
      </w:pPr>
      <w:r w:rsidRPr="00660FF0">
        <w:rPr>
          <w:sz w:val="22"/>
          <w:szCs w:val="22"/>
        </w:rPr>
        <w:tab/>
        <w:t>Encadrement législatif pour les chats</w:t>
      </w:r>
      <w:r w:rsidR="00540840">
        <w:rPr>
          <w:sz w:val="22"/>
          <w:szCs w:val="22"/>
        </w:rPr>
        <w:t xml:space="preserve"> : </w:t>
      </w:r>
      <w:r w:rsidRPr="00660FF0">
        <w:rPr>
          <w:sz w:val="22"/>
          <w:szCs w:val="22"/>
        </w:rPr>
        <w:t xml:space="preserve">Jean-Pierre </w:t>
      </w:r>
      <w:proofErr w:type="spellStart"/>
      <w:r w:rsidRPr="00660FF0">
        <w:rPr>
          <w:sz w:val="22"/>
          <w:szCs w:val="22"/>
        </w:rPr>
        <w:t>Marguénaud</w:t>
      </w:r>
      <w:proofErr w:type="spellEnd"/>
      <w:r w:rsidRPr="00660FF0">
        <w:rPr>
          <w:sz w:val="22"/>
          <w:szCs w:val="22"/>
        </w:rPr>
        <w:t xml:space="preserve">, Université de Limoges  </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Histoire &amp; évolution de la médecine féline</w:t>
      </w:r>
      <w:r w:rsidR="00540840">
        <w:rPr>
          <w:b/>
          <w:sz w:val="22"/>
          <w:szCs w:val="22"/>
        </w:rPr>
        <w:t xml:space="preserve"> : </w:t>
      </w:r>
      <w:r w:rsidRPr="00660FF0">
        <w:rPr>
          <w:sz w:val="22"/>
          <w:szCs w:val="22"/>
        </w:rPr>
        <w:t xml:space="preserve">Anne-Claire Gagnon, vétérinaire &amp; comportementaliste pour chats </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Alimentation des chats: et si la vérité était dans la souris ?</w:t>
      </w:r>
      <w:r w:rsidR="00540840">
        <w:rPr>
          <w:b/>
          <w:sz w:val="22"/>
          <w:szCs w:val="22"/>
        </w:rPr>
        <w:t xml:space="preserve"> : </w:t>
      </w:r>
      <w:r w:rsidRPr="00660FF0">
        <w:rPr>
          <w:sz w:val="22"/>
          <w:szCs w:val="22"/>
        </w:rPr>
        <w:t xml:space="preserve">Nathalie </w:t>
      </w:r>
      <w:proofErr w:type="spellStart"/>
      <w:r w:rsidRPr="00660FF0">
        <w:rPr>
          <w:sz w:val="22"/>
          <w:szCs w:val="22"/>
        </w:rPr>
        <w:t>Priymenko</w:t>
      </w:r>
      <w:proofErr w:type="spellEnd"/>
      <w:r w:rsidRPr="00660FF0">
        <w:rPr>
          <w:sz w:val="22"/>
          <w:szCs w:val="22"/>
        </w:rPr>
        <w:t>, Ecole Nationale Vétérinaire de Toulouse</w:t>
      </w:r>
    </w:p>
    <w:p w:rsidR="00660FF0" w:rsidRPr="00660FF0" w:rsidRDefault="00660FF0" w:rsidP="00660FF0">
      <w:pPr>
        <w:rPr>
          <w:sz w:val="22"/>
          <w:szCs w:val="22"/>
        </w:rPr>
      </w:pPr>
    </w:p>
    <w:p w:rsidR="00660FF0" w:rsidRPr="00540840" w:rsidRDefault="00660FF0" w:rsidP="00660FF0">
      <w:pPr>
        <w:rPr>
          <w:b/>
          <w:sz w:val="22"/>
          <w:szCs w:val="22"/>
        </w:rPr>
      </w:pPr>
      <w:r w:rsidRPr="00660FF0">
        <w:rPr>
          <w:b/>
          <w:sz w:val="22"/>
          <w:szCs w:val="22"/>
        </w:rPr>
        <w:t>Très brève histoire de la littérature française sous le regard des chats</w:t>
      </w:r>
      <w:r w:rsidR="00540840">
        <w:rPr>
          <w:b/>
          <w:sz w:val="22"/>
          <w:szCs w:val="22"/>
        </w:rPr>
        <w:t xml:space="preserve"> : </w:t>
      </w:r>
      <w:r w:rsidRPr="00660FF0">
        <w:rPr>
          <w:sz w:val="22"/>
          <w:szCs w:val="22"/>
        </w:rPr>
        <w:t xml:space="preserve">Frédéric </w:t>
      </w:r>
      <w:proofErr w:type="spellStart"/>
      <w:r w:rsidRPr="00660FF0">
        <w:rPr>
          <w:sz w:val="22"/>
          <w:szCs w:val="22"/>
        </w:rPr>
        <w:t>Vitoux</w:t>
      </w:r>
      <w:proofErr w:type="spellEnd"/>
      <w:r w:rsidRPr="00660FF0">
        <w:rPr>
          <w:sz w:val="22"/>
          <w:szCs w:val="22"/>
        </w:rPr>
        <w:t>, de l'Académie Française</w:t>
      </w:r>
    </w:p>
    <w:p w:rsidR="00660FF0" w:rsidRPr="00660FF0" w:rsidRDefault="00660FF0" w:rsidP="00660FF0">
      <w:pPr>
        <w:rPr>
          <w:sz w:val="22"/>
          <w:szCs w:val="22"/>
        </w:rPr>
      </w:pPr>
    </w:p>
    <w:p w:rsidR="00660FF0" w:rsidRPr="00E300FC" w:rsidRDefault="00660FF0" w:rsidP="00660FF0">
      <w:pPr>
        <w:jc w:val="both"/>
        <w:rPr>
          <w:sz w:val="22"/>
          <w:szCs w:val="22"/>
        </w:rPr>
      </w:pPr>
      <w:r w:rsidRPr="00660FF0">
        <w:rPr>
          <w:sz w:val="22"/>
          <w:szCs w:val="22"/>
        </w:rPr>
        <w:t xml:space="preserve">L'entrée est libre, dans la limite des places disponibles,  sur inscription auprès du secrétariat de la SEZ, avant le 19 octobre 2017 : </w:t>
      </w:r>
      <w:proofErr w:type="spellStart"/>
      <w:r w:rsidRPr="00660FF0">
        <w:rPr>
          <w:sz w:val="22"/>
          <w:szCs w:val="22"/>
        </w:rPr>
        <w:t>Mariane</w:t>
      </w:r>
      <w:proofErr w:type="spellEnd"/>
      <w:r w:rsidRPr="00660FF0">
        <w:rPr>
          <w:sz w:val="22"/>
          <w:szCs w:val="22"/>
        </w:rPr>
        <w:t xml:space="preserve"> Monod, 4 rue Pierre Brossolette 92300 LEVALLOIS-PERRET – Mel : </w:t>
      </w:r>
      <w:hyperlink r:id="rId28" w:history="1">
        <w:r w:rsidR="00F940B9" w:rsidRPr="00E300FC">
          <w:rPr>
            <w:rStyle w:val="Lienhypertexte"/>
            <w:color w:val="auto"/>
            <w:sz w:val="22"/>
            <w:szCs w:val="22"/>
          </w:rPr>
          <w:t>marianemonod@gmail.com</w:t>
        </w:r>
      </w:hyperlink>
    </w:p>
    <w:p w:rsidR="00F940B9" w:rsidRDefault="00F940B9" w:rsidP="00660FF0">
      <w:pPr>
        <w:jc w:val="both"/>
        <w:rPr>
          <w:sz w:val="22"/>
          <w:szCs w:val="22"/>
        </w:rPr>
      </w:pPr>
    </w:p>
    <w:p w:rsidR="00F940B9" w:rsidRDefault="00F940B9" w:rsidP="00660FF0">
      <w:pPr>
        <w:jc w:val="both"/>
        <w:rPr>
          <w:sz w:val="22"/>
          <w:szCs w:val="22"/>
        </w:rPr>
      </w:pPr>
    </w:p>
    <w:p w:rsidR="00F940B9" w:rsidRDefault="00F940B9"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1C063E" w:rsidRDefault="001C063E" w:rsidP="00660FF0">
      <w:pPr>
        <w:jc w:val="both"/>
        <w:rPr>
          <w:sz w:val="22"/>
          <w:szCs w:val="22"/>
        </w:rPr>
      </w:pPr>
    </w:p>
    <w:p w:rsidR="00350CCB" w:rsidRPr="00350E6E" w:rsidRDefault="00350CCB" w:rsidP="00350CCB">
      <w:pPr>
        <w:suppressAutoHyphens w:val="0"/>
        <w:autoSpaceDE w:val="0"/>
        <w:autoSpaceDN w:val="0"/>
        <w:adjustRightInd w:val="0"/>
        <w:jc w:val="center"/>
        <w:rPr>
          <w:b/>
          <w:kern w:val="0"/>
          <w:sz w:val="28"/>
          <w:szCs w:val="28"/>
          <w:lang w:eastAsia="fr-FR"/>
        </w:rPr>
      </w:pPr>
      <w:r w:rsidRPr="00350E6E">
        <w:rPr>
          <w:b/>
          <w:kern w:val="0"/>
          <w:sz w:val="28"/>
          <w:szCs w:val="28"/>
          <w:lang w:eastAsia="fr-FR"/>
        </w:rPr>
        <w:t>Société d’Ethnozootechnie</w:t>
      </w:r>
    </w:p>
    <w:p w:rsidR="00350CCB" w:rsidRDefault="00350CCB" w:rsidP="00350CCB">
      <w:pPr>
        <w:suppressAutoHyphens w:val="0"/>
        <w:autoSpaceDE w:val="0"/>
        <w:autoSpaceDN w:val="0"/>
        <w:adjustRightInd w:val="0"/>
        <w:rPr>
          <w:kern w:val="0"/>
          <w:sz w:val="22"/>
          <w:szCs w:val="22"/>
          <w:lang w:eastAsia="fr-FR"/>
        </w:rPr>
      </w:pPr>
    </w:p>
    <w:p w:rsidR="00350CCB" w:rsidRPr="00350E6E" w:rsidRDefault="00350CCB" w:rsidP="00350CCB">
      <w:pPr>
        <w:suppressAutoHyphens w:val="0"/>
        <w:autoSpaceDE w:val="0"/>
        <w:autoSpaceDN w:val="0"/>
        <w:adjustRightInd w:val="0"/>
        <w:jc w:val="center"/>
        <w:rPr>
          <w:kern w:val="0"/>
          <w:lang w:eastAsia="fr-FR"/>
        </w:rPr>
      </w:pPr>
      <w:r w:rsidRPr="00350E6E">
        <w:rPr>
          <w:kern w:val="0"/>
          <w:lang w:eastAsia="fr-FR"/>
        </w:rPr>
        <w:t>Journée d’étude ouverte aux étudiants</w:t>
      </w:r>
    </w:p>
    <w:p w:rsidR="00350CCB" w:rsidRPr="00350E6E" w:rsidRDefault="00350CCB" w:rsidP="00350CCB">
      <w:pPr>
        <w:suppressAutoHyphens w:val="0"/>
        <w:autoSpaceDE w:val="0"/>
        <w:autoSpaceDN w:val="0"/>
        <w:adjustRightInd w:val="0"/>
        <w:jc w:val="center"/>
        <w:rPr>
          <w:b/>
          <w:bCs/>
          <w:kern w:val="0"/>
          <w:lang w:eastAsia="fr-FR"/>
        </w:rPr>
      </w:pPr>
      <w:proofErr w:type="spellStart"/>
      <w:r w:rsidRPr="00350E6E">
        <w:rPr>
          <w:b/>
          <w:bCs/>
          <w:kern w:val="0"/>
          <w:lang w:eastAsia="fr-FR"/>
        </w:rPr>
        <w:t>AgroParisTech</w:t>
      </w:r>
      <w:proofErr w:type="spellEnd"/>
      <w:r w:rsidRPr="00350E6E">
        <w:rPr>
          <w:b/>
          <w:bCs/>
          <w:kern w:val="0"/>
          <w:lang w:eastAsia="fr-FR"/>
        </w:rPr>
        <w:t>, 75005 Paris, le 21 novembre 2017, 9h30-17h00</w:t>
      </w:r>
    </w:p>
    <w:p w:rsidR="00350CCB" w:rsidRDefault="00350CCB" w:rsidP="00350CCB">
      <w:pPr>
        <w:suppressAutoHyphens w:val="0"/>
        <w:autoSpaceDE w:val="0"/>
        <w:autoSpaceDN w:val="0"/>
        <w:adjustRightInd w:val="0"/>
        <w:rPr>
          <w:b/>
          <w:bCs/>
          <w:kern w:val="0"/>
          <w:sz w:val="22"/>
          <w:szCs w:val="22"/>
          <w:lang w:eastAsia="fr-FR"/>
        </w:rPr>
      </w:pPr>
    </w:p>
    <w:p w:rsidR="00350CCB" w:rsidRDefault="00350E6E" w:rsidP="00A14CC9">
      <w:pPr>
        <w:suppressAutoHyphens w:val="0"/>
        <w:autoSpaceDE w:val="0"/>
        <w:autoSpaceDN w:val="0"/>
        <w:adjustRightInd w:val="0"/>
        <w:jc w:val="center"/>
        <w:rPr>
          <w:b/>
          <w:bCs/>
          <w:kern w:val="0"/>
          <w:sz w:val="22"/>
          <w:szCs w:val="22"/>
          <w:lang w:eastAsia="fr-FR"/>
        </w:rPr>
      </w:pPr>
      <w:r>
        <w:rPr>
          <w:b/>
          <w:bCs/>
          <w:noProof/>
          <w:kern w:val="0"/>
          <w:sz w:val="22"/>
          <w:szCs w:val="22"/>
          <w:lang w:eastAsia="fr-FR"/>
        </w:rPr>
        <w:drawing>
          <wp:inline distT="0" distB="0" distL="0" distR="0">
            <wp:extent cx="3025140" cy="11397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32501" cy="1142505"/>
                    </a:xfrm>
                    <a:prstGeom prst="rect">
                      <a:avLst/>
                    </a:prstGeom>
                    <a:noFill/>
                    <a:ln>
                      <a:noFill/>
                    </a:ln>
                  </pic:spPr>
                </pic:pic>
              </a:graphicData>
            </a:graphic>
          </wp:inline>
        </w:drawing>
      </w:r>
    </w:p>
    <w:p w:rsidR="00A14CC9" w:rsidRPr="00350CCB" w:rsidRDefault="00A14CC9" w:rsidP="00A14CC9">
      <w:pPr>
        <w:suppressAutoHyphens w:val="0"/>
        <w:autoSpaceDE w:val="0"/>
        <w:autoSpaceDN w:val="0"/>
        <w:adjustRightInd w:val="0"/>
        <w:jc w:val="center"/>
        <w:rPr>
          <w:b/>
          <w:bCs/>
          <w:kern w:val="0"/>
          <w:sz w:val="22"/>
          <w:szCs w:val="22"/>
          <w:lang w:eastAsia="fr-FR"/>
        </w:rPr>
      </w:pPr>
    </w:p>
    <w:p w:rsidR="00350CCB" w:rsidRPr="00350CCB" w:rsidRDefault="00350CCB" w:rsidP="00350E6E">
      <w:pPr>
        <w:suppressAutoHyphens w:val="0"/>
        <w:autoSpaceDE w:val="0"/>
        <w:autoSpaceDN w:val="0"/>
        <w:adjustRightInd w:val="0"/>
        <w:jc w:val="both"/>
        <w:rPr>
          <w:kern w:val="0"/>
          <w:sz w:val="22"/>
          <w:szCs w:val="22"/>
          <w:lang w:eastAsia="fr-FR"/>
        </w:rPr>
      </w:pPr>
      <w:r w:rsidRPr="00350CCB">
        <w:rPr>
          <w:kern w:val="0"/>
          <w:sz w:val="22"/>
          <w:szCs w:val="22"/>
          <w:lang w:eastAsia="fr-FR"/>
        </w:rPr>
        <w:t>En 1974, la Société d’Ethnozootechnie organisait sa première journée d’étude sur le thème des races en péril,</w:t>
      </w:r>
    </w:p>
    <w:p w:rsidR="00350CCB" w:rsidRP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jouant</w:t>
      </w:r>
      <w:proofErr w:type="gramEnd"/>
      <w:r w:rsidRPr="00350CCB">
        <w:rPr>
          <w:kern w:val="0"/>
          <w:sz w:val="22"/>
          <w:szCs w:val="22"/>
          <w:lang w:eastAsia="fr-FR"/>
        </w:rPr>
        <w:t xml:space="preserve"> ainsi un véritable rôle de lanceur d’alerte (le terme n’existait pas à l’époque). Depuis, quatre autres</w:t>
      </w:r>
    </w:p>
    <w:p w:rsidR="00350CCB" w:rsidRP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journées</w:t>
      </w:r>
      <w:proofErr w:type="gramEnd"/>
      <w:r w:rsidRPr="00350CCB">
        <w:rPr>
          <w:kern w:val="0"/>
          <w:sz w:val="22"/>
          <w:szCs w:val="22"/>
          <w:lang w:eastAsia="fr-FR"/>
        </w:rPr>
        <w:t xml:space="preserve"> ont été organisées sur ce thème. La dernière, en 2005, a permis de mesurer l’ampleur et l’efficacité</w:t>
      </w:r>
    </w:p>
    <w:p w:rsidR="00350CCB" w:rsidRP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des</w:t>
      </w:r>
      <w:proofErr w:type="gramEnd"/>
      <w:r w:rsidRPr="00350CCB">
        <w:rPr>
          <w:kern w:val="0"/>
          <w:sz w:val="22"/>
          <w:szCs w:val="22"/>
          <w:lang w:eastAsia="fr-FR"/>
        </w:rPr>
        <w:t xml:space="preserve"> programmes de conservation mis en place et, plus important encore, les dynamiques nouvelles qui se sont</w:t>
      </w:r>
    </w:p>
    <w:p w:rsidR="00350CCB" w:rsidRP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développées</w:t>
      </w:r>
      <w:proofErr w:type="gramEnd"/>
      <w:r w:rsidRPr="00350CCB">
        <w:rPr>
          <w:kern w:val="0"/>
          <w:sz w:val="22"/>
          <w:szCs w:val="22"/>
          <w:lang w:eastAsia="fr-FR"/>
        </w:rPr>
        <w:t xml:space="preserve"> autour de ces races. Fortes de ce mouvement et dans un contexte de diversification des</w:t>
      </w:r>
    </w:p>
    <w:p w:rsidR="00350CCB" w:rsidRP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productions</w:t>
      </w:r>
      <w:proofErr w:type="gramEnd"/>
      <w:r w:rsidRPr="00350CCB">
        <w:rPr>
          <w:kern w:val="0"/>
          <w:sz w:val="22"/>
          <w:szCs w:val="22"/>
          <w:lang w:eastAsia="fr-FR"/>
        </w:rPr>
        <w:t xml:space="preserve"> et autres services rendus par les animaux domestiques, ces races sont en plein devenir, ce dont</w:t>
      </w:r>
    </w:p>
    <w:p w:rsidR="00350CCB" w:rsidRDefault="00350CCB" w:rsidP="00350E6E">
      <w:pPr>
        <w:suppressAutoHyphens w:val="0"/>
        <w:autoSpaceDE w:val="0"/>
        <w:autoSpaceDN w:val="0"/>
        <w:adjustRightInd w:val="0"/>
        <w:jc w:val="both"/>
        <w:rPr>
          <w:kern w:val="0"/>
          <w:sz w:val="22"/>
          <w:szCs w:val="22"/>
          <w:lang w:eastAsia="fr-FR"/>
        </w:rPr>
      </w:pPr>
      <w:proofErr w:type="gramStart"/>
      <w:r w:rsidRPr="00350CCB">
        <w:rPr>
          <w:kern w:val="0"/>
          <w:sz w:val="22"/>
          <w:szCs w:val="22"/>
          <w:lang w:eastAsia="fr-FR"/>
        </w:rPr>
        <w:t>veut</w:t>
      </w:r>
      <w:proofErr w:type="gramEnd"/>
      <w:r w:rsidRPr="00350CCB">
        <w:rPr>
          <w:kern w:val="0"/>
          <w:sz w:val="22"/>
          <w:szCs w:val="22"/>
          <w:lang w:eastAsia="fr-FR"/>
        </w:rPr>
        <w:t xml:space="preserve"> rendre compte cette journée.</w:t>
      </w:r>
    </w:p>
    <w:p w:rsidR="00350E6E" w:rsidRPr="00350CCB" w:rsidRDefault="00350E6E" w:rsidP="00350CCB">
      <w:pPr>
        <w:suppressAutoHyphens w:val="0"/>
        <w:autoSpaceDE w:val="0"/>
        <w:autoSpaceDN w:val="0"/>
        <w:adjustRightInd w:val="0"/>
        <w:rPr>
          <w:kern w:val="0"/>
          <w:sz w:val="22"/>
          <w:szCs w:val="22"/>
          <w:lang w:eastAsia="fr-FR"/>
        </w:rPr>
      </w:pPr>
    </w:p>
    <w:p w:rsidR="00350CCB" w:rsidRPr="00350E6E" w:rsidRDefault="00350CCB" w:rsidP="00350E6E">
      <w:pPr>
        <w:suppressAutoHyphens w:val="0"/>
        <w:autoSpaceDE w:val="0"/>
        <w:autoSpaceDN w:val="0"/>
        <w:adjustRightInd w:val="0"/>
        <w:jc w:val="center"/>
        <w:rPr>
          <w:b/>
          <w:bCs/>
          <w:kern w:val="0"/>
          <w:lang w:eastAsia="fr-FR"/>
        </w:rPr>
      </w:pPr>
      <w:r w:rsidRPr="00350E6E">
        <w:rPr>
          <w:b/>
          <w:bCs/>
          <w:kern w:val="0"/>
          <w:lang w:eastAsia="fr-FR"/>
        </w:rPr>
        <w:t>Programme</w:t>
      </w:r>
    </w:p>
    <w:p w:rsidR="00350E6E" w:rsidRPr="00350CCB" w:rsidRDefault="00350E6E" w:rsidP="00350CCB">
      <w:pPr>
        <w:suppressAutoHyphens w:val="0"/>
        <w:autoSpaceDE w:val="0"/>
        <w:autoSpaceDN w:val="0"/>
        <w:adjustRightInd w:val="0"/>
        <w:rPr>
          <w:b/>
          <w:bCs/>
          <w:kern w:val="0"/>
          <w:sz w:val="22"/>
          <w:szCs w:val="22"/>
          <w:lang w:eastAsia="fr-FR"/>
        </w:rPr>
      </w:pPr>
    </w:p>
    <w:p w:rsidR="00350CCB" w:rsidRPr="00350CCB" w:rsidRDefault="00350CCB" w:rsidP="00350CCB">
      <w:pPr>
        <w:suppressAutoHyphens w:val="0"/>
        <w:autoSpaceDE w:val="0"/>
        <w:autoSpaceDN w:val="0"/>
        <w:adjustRightInd w:val="0"/>
        <w:rPr>
          <w:b/>
          <w:bCs/>
          <w:kern w:val="0"/>
          <w:sz w:val="22"/>
          <w:szCs w:val="22"/>
          <w:lang w:eastAsia="fr-FR"/>
        </w:rPr>
      </w:pPr>
      <w:r w:rsidRPr="00350CCB">
        <w:rPr>
          <w:b/>
          <w:bCs/>
          <w:kern w:val="0"/>
          <w:sz w:val="22"/>
          <w:szCs w:val="22"/>
          <w:lang w:eastAsia="fr-FR"/>
        </w:rPr>
        <w:t>Introduction de la journée</w:t>
      </w:r>
    </w:p>
    <w:p w:rsid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Bernard Denis, Président de la Société d’Ethnozootechnie (SEZ)</w:t>
      </w:r>
    </w:p>
    <w:p w:rsidR="00350E6E" w:rsidRPr="00350CCB" w:rsidRDefault="00350E6E" w:rsidP="00350CCB">
      <w:pPr>
        <w:suppressAutoHyphens w:val="0"/>
        <w:autoSpaceDE w:val="0"/>
        <w:autoSpaceDN w:val="0"/>
        <w:adjustRightInd w:val="0"/>
        <w:rPr>
          <w:i/>
          <w:iCs/>
          <w:kern w:val="0"/>
          <w:sz w:val="22"/>
          <w:szCs w:val="22"/>
          <w:lang w:eastAsia="fr-FR"/>
        </w:rPr>
      </w:pPr>
    </w:p>
    <w:p w:rsidR="00350CCB" w:rsidRPr="00350CCB" w:rsidRDefault="00350CCB" w:rsidP="00350CCB">
      <w:pPr>
        <w:suppressAutoHyphens w:val="0"/>
        <w:autoSpaceDE w:val="0"/>
        <w:autoSpaceDN w:val="0"/>
        <w:adjustRightInd w:val="0"/>
        <w:rPr>
          <w:b/>
          <w:bCs/>
          <w:kern w:val="0"/>
          <w:sz w:val="22"/>
          <w:szCs w:val="22"/>
          <w:lang w:eastAsia="fr-FR"/>
        </w:rPr>
      </w:pPr>
      <w:r w:rsidRPr="00350CCB">
        <w:rPr>
          <w:b/>
          <w:bCs/>
          <w:kern w:val="0"/>
          <w:sz w:val="22"/>
          <w:szCs w:val="22"/>
          <w:lang w:eastAsia="fr-FR"/>
        </w:rPr>
        <w:t>Comment la diversité des formes de valorisation des races en devenir interagit-elle avec leur conservation ?</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Animation : Pierre </w:t>
      </w:r>
      <w:proofErr w:type="spellStart"/>
      <w:r w:rsidRPr="00350CCB">
        <w:rPr>
          <w:i/>
          <w:iCs/>
          <w:kern w:val="0"/>
          <w:sz w:val="22"/>
          <w:szCs w:val="22"/>
          <w:lang w:eastAsia="fr-FR"/>
        </w:rPr>
        <w:t>Quéméré</w:t>
      </w:r>
      <w:proofErr w:type="spellEnd"/>
      <w:r w:rsidRPr="00350CCB">
        <w:rPr>
          <w:i/>
          <w:iCs/>
          <w:kern w:val="0"/>
          <w:sz w:val="22"/>
          <w:szCs w:val="22"/>
          <w:lang w:eastAsia="fr-FR"/>
        </w:rPr>
        <w:t>, SEZ</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Communication de synthèse</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Anne </w:t>
      </w:r>
      <w:proofErr w:type="spellStart"/>
      <w:r w:rsidRPr="00350CCB">
        <w:rPr>
          <w:i/>
          <w:iCs/>
          <w:kern w:val="0"/>
          <w:sz w:val="22"/>
          <w:szCs w:val="22"/>
          <w:lang w:eastAsia="fr-FR"/>
        </w:rPr>
        <w:t>Lauvie</w:t>
      </w:r>
      <w:proofErr w:type="spellEnd"/>
      <w:r w:rsidRPr="00350CCB">
        <w:rPr>
          <w:i/>
          <w:iCs/>
          <w:kern w:val="0"/>
          <w:sz w:val="22"/>
          <w:szCs w:val="22"/>
          <w:lang w:eastAsia="fr-FR"/>
        </w:rPr>
        <w:t>, chercheur à l’INRA</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Les produits alimentaires : le cas de la race bovine Bretonne Pie Noir</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Clémence </w:t>
      </w:r>
      <w:proofErr w:type="spellStart"/>
      <w:r w:rsidRPr="00350CCB">
        <w:rPr>
          <w:i/>
          <w:iCs/>
          <w:kern w:val="0"/>
          <w:sz w:val="22"/>
          <w:szCs w:val="22"/>
          <w:lang w:eastAsia="fr-FR"/>
        </w:rPr>
        <w:t>Morinière</w:t>
      </w:r>
      <w:proofErr w:type="spellEnd"/>
      <w:r w:rsidRPr="00350CCB">
        <w:rPr>
          <w:i/>
          <w:iCs/>
          <w:kern w:val="0"/>
          <w:sz w:val="22"/>
          <w:szCs w:val="22"/>
          <w:lang w:eastAsia="fr-FR"/>
        </w:rPr>
        <w:t>, animatrice de la Fédération des races locales de Bretagne</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Autres services : le cas de l’éco-pâturage</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Mathieu Pires, éleveur et Président de l’association de race du Mouton Avranchin</w:t>
      </w:r>
    </w:p>
    <w:p w:rsid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Discussion générale</w:t>
      </w:r>
    </w:p>
    <w:p w:rsidR="00350E6E" w:rsidRPr="00350CCB" w:rsidRDefault="00350E6E" w:rsidP="00350CCB">
      <w:pPr>
        <w:suppressAutoHyphens w:val="0"/>
        <w:autoSpaceDE w:val="0"/>
        <w:autoSpaceDN w:val="0"/>
        <w:adjustRightInd w:val="0"/>
        <w:rPr>
          <w:kern w:val="0"/>
          <w:sz w:val="22"/>
          <w:szCs w:val="22"/>
          <w:lang w:eastAsia="fr-FR"/>
        </w:rPr>
      </w:pPr>
    </w:p>
    <w:p w:rsidR="00350CCB" w:rsidRPr="00350CCB" w:rsidRDefault="00350CCB" w:rsidP="00350CCB">
      <w:pPr>
        <w:suppressAutoHyphens w:val="0"/>
        <w:autoSpaceDE w:val="0"/>
        <w:autoSpaceDN w:val="0"/>
        <w:adjustRightInd w:val="0"/>
        <w:rPr>
          <w:b/>
          <w:bCs/>
          <w:kern w:val="0"/>
          <w:sz w:val="22"/>
          <w:szCs w:val="22"/>
          <w:lang w:eastAsia="fr-FR"/>
        </w:rPr>
      </w:pPr>
      <w:r w:rsidRPr="00350CCB">
        <w:rPr>
          <w:b/>
          <w:bCs/>
          <w:kern w:val="0"/>
          <w:sz w:val="22"/>
          <w:szCs w:val="22"/>
          <w:lang w:eastAsia="fr-FR"/>
        </w:rPr>
        <w:t>La diversité des acteurs et des échelles d’organisation, moteur ou frein à la conservation et au</w:t>
      </w:r>
    </w:p>
    <w:p w:rsidR="00350CCB" w:rsidRPr="00350CCB" w:rsidRDefault="00350CCB" w:rsidP="00350CCB">
      <w:pPr>
        <w:suppressAutoHyphens w:val="0"/>
        <w:autoSpaceDE w:val="0"/>
        <w:autoSpaceDN w:val="0"/>
        <w:adjustRightInd w:val="0"/>
        <w:rPr>
          <w:i/>
          <w:iCs/>
          <w:kern w:val="0"/>
          <w:sz w:val="22"/>
          <w:szCs w:val="22"/>
          <w:lang w:eastAsia="fr-FR"/>
        </w:rPr>
      </w:pPr>
      <w:proofErr w:type="gramStart"/>
      <w:r w:rsidRPr="00350CCB">
        <w:rPr>
          <w:b/>
          <w:bCs/>
          <w:kern w:val="0"/>
          <w:sz w:val="22"/>
          <w:szCs w:val="22"/>
          <w:lang w:eastAsia="fr-FR"/>
        </w:rPr>
        <w:t>développement</w:t>
      </w:r>
      <w:proofErr w:type="gramEnd"/>
      <w:r w:rsidRPr="00350CCB">
        <w:rPr>
          <w:b/>
          <w:bCs/>
          <w:kern w:val="0"/>
          <w:sz w:val="22"/>
          <w:szCs w:val="22"/>
          <w:lang w:eastAsia="fr-FR"/>
        </w:rPr>
        <w:t xml:space="preserve"> ? </w:t>
      </w:r>
      <w:r w:rsidRPr="00350CCB">
        <w:rPr>
          <w:i/>
          <w:iCs/>
          <w:kern w:val="0"/>
          <w:sz w:val="22"/>
          <w:szCs w:val="22"/>
          <w:lang w:eastAsia="fr-FR"/>
        </w:rPr>
        <w:t xml:space="preserve">Animation : Annick </w:t>
      </w:r>
      <w:proofErr w:type="spellStart"/>
      <w:r w:rsidRPr="00350CCB">
        <w:rPr>
          <w:i/>
          <w:iCs/>
          <w:kern w:val="0"/>
          <w:sz w:val="22"/>
          <w:szCs w:val="22"/>
          <w:lang w:eastAsia="fr-FR"/>
        </w:rPr>
        <w:t>Audiot</w:t>
      </w:r>
      <w:proofErr w:type="spellEnd"/>
      <w:r w:rsidRPr="00350CCB">
        <w:rPr>
          <w:i/>
          <w:iCs/>
          <w:kern w:val="0"/>
          <w:sz w:val="22"/>
          <w:szCs w:val="22"/>
          <w:lang w:eastAsia="fr-FR"/>
        </w:rPr>
        <w:t>, INRA</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Communication de synthèse</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Lucie </w:t>
      </w:r>
      <w:proofErr w:type="spellStart"/>
      <w:r w:rsidRPr="00350CCB">
        <w:rPr>
          <w:i/>
          <w:iCs/>
          <w:kern w:val="0"/>
          <w:sz w:val="22"/>
          <w:szCs w:val="22"/>
          <w:lang w:eastAsia="fr-FR"/>
        </w:rPr>
        <w:t>Markey</w:t>
      </w:r>
      <w:proofErr w:type="spellEnd"/>
      <w:r w:rsidRPr="00350CCB">
        <w:rPr>
          <w:i/>
          <w:iCs/>
          <w:kern w:val="0"/>
          <w:sz w:val="22"/>
          <w:szCs w:val="22"/>
          <w:lang w:eastAsia="fr-FR"/>
        </w:rPr>
        <w:t>, Institut de l’élevage</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Le cas du porc Cul Noir Limousin</w:t>
      </w:r>
    </w:p>
    <w:p w:rsidR="00350CCB" w:rsidRP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Mickaël </w:t>
      </w:r>
      <w:proofErr w:type="spellStart"/>
      <w:r w:rsidRPr="00350CCB">
        <w:rPr>
          <w:i/>
          <w:iCs/>
          <w:kern w:val="0"/>
          <w:sz w:val="22"/>
          <w:szCs w:val="22"/>
          <w:lang w:eastAsia="fr-FR"/>
        </w:rPr>
        <w:t>Delanotte</w:t>
      </w:r>
      <w:proofErr w:type="spellEnd"/>
      <w:r w:rsidRPr="00350CCB">
        <w:rPr>
          <w:i/>
          <w:iCs/>
          <w:kern w:val="0"/>
          <w:sz w:val="22"/>
          <w:szCs w:val="22"/>
          <w:lang w:eastAsia="fr-FR"/>
        </w:rPr>
        <w:t>, animateur de la coopérative du Cul Noir, marque « l’Ecusson Noir »</w:t>
      </w:r>
    </w:p>
    <w:p w:rsidR="00350CCB" w:rsidRP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Le cas des Races Mulassières du Poitou</w:t>
      </w:r>
    </w:p>
    <w:p w:rsidR="00350CCB" w:rsidRPr="00350CCB" w:rsidRDefault="00350CCB" w:rsidP="00350CCB">
      <w:pPr>
        <w:suppressAutoHyphens w:val="0"/>
        <w:autoSpaceDE w:val="0"/>
        <w:autoSpaceDN w:val="0"/>
        <w:adjustRightInd w:val="0"/>
        <w:rPr>
          <w:i/>
          <w:iCs/>
          <w:kern w:val="0"/>
          <w:sz w:val="22"/>
          <w:szCs w:val="22"/>
          <w:lang w:eastAsia="fr-FR"/>
        </w:rPr>
      </w:pPr>
      <w:proofErr w:type="spellStart"/>
      <w:r w:rsidRPr="00350CCB">
        <w:rPr>
          <w:i/>
          <w:iCs/>
          <w:kern w:val="0"/>
          <w:sz w:val="22"/>
          <w:szCs w:val="22"/>
          <w:lang w:eastAsia="fr-FR"/>
        </w:rPr>
        <w:t>Eric</w:t>
      </w:r>
      <w:proofErr w:type="spellEnd"/>
      <w:r w:rsidRPr="00350CCB">
        <w:rPr>
          <w:i/>
          <w:iCs/>
          <w:kern w:val="0"/>
          <w:sz w:val="22"/>
          <w:szCs w:val="22"/>
          <w:lang w:eastAsia="fr-FR"/>
        </w:rPr>
        <w:t xml:space="preserve"> Rousseaux, Président de la SFET (Société française des équidés de travail)</w:t>
      </w:r>
    </w:p>
    <w:p w:rsidR="00350CCB" w:rsidRDefault="00350CCB" w:rsidP="00350CCB">
      <w:pPr>
        <w:suppressAutoHyphens w:val="0"/>
        <w:autoSpaceDE w:val="0"/>
        <w:autoSpaceDN w:val="0"/>
        <w:adjustRightInd w:val="0"/>
        <w:rPr>
          <w:kern w:val="0"/>
          <w:sz w:val="22"/>
          <w:szCs w:val="22"/>
          <w:lang w:eastAsia="fr-FR"/>
        </w:rPr>
      </w:pPr>
      <w:r w:rsidRPr="00350CCB">
        <w:rPr>
          <w:kern w:val="0"/>
          <w:sz w:val="22"/>
          <w:szCs w:val="22"/>
          <w:lang w:eastAsia="fr-FR"/>
        </w:rPr>
        <w:t>Discussion générale</w:t>
      </w:r>
    </w:p>
    <w:p w:rsidR="00350E6E" w:rsidRPr="00350CCB" w:rsidRDefault="00350E6E" w:rsidP="00350CCB">
      <w:pPr>
        <w:suppressAutoHyphens w:val="0"/>
        <w:autoSpaceDE w:val="0"/>
        <w:autoSpaceDN w:val="0"/>
        <w:adjustRightInd w:val="0"/>
        <w:rPr>
          <w:kern w:val="0"/>
          <w:sz w:val="22"/>
          <w:szCs w:val="22"/>
          <w:lang w:eastAsia="fr-FR"/>
        </w:rPr>
      </w:pPr>
    </w:p>
    <w:p w:rsidR="00350CCB" w:rsidRPr="00350CCB" w:rsidRDefault="00350CCB" w:rsidP="00350CCB">
      <w:pPr>
        <w:suppressAutoHyphens w:val="0"/>
        <w:autoSpaceDE w:val="0"/>
        <w:autoSpaceDN w:val="0"/>
        <w:adjustRightInd w:val="0"/>
        <w:rPr>
          <w:b/>
          <w:bCs/>
          <w:kern w:val="0"/>
          <w:sz w:val="22"/>
          <w:szCs w:val="22"/>
          <w:lang w:eastAsia="fr-FR"/>
        </w:rPr>
      </w:pPr>
      <w:r w:rsidRPr="00350CCB">
        <w:rPr>
          <w:b/>
          <w:bCs/>
          <w:kern w:val="0"/>
          <w:sz w:val="22"/>
          <w:szCs w:val="22"/>
          <w:lang w:eastAsia="fr-FR"/>
        </w:rPr>
        <w:t>Regards contemporains sur les races anciennes</w:t>
      </w:r>
    </w:p>
    <w:p w:rsid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Raphaël </w:t>
      </w:r>
      <w:proofErr w:type="spellStart"/>
      <w:r w:rsidRPr="00350CCB">
        <w:rPr>
          <w:i/>
          <w:iCs/>
          <w:kern w:val="0"/>
          <w:sz w:val="22"/>
          <w:szCs w:val="22"/>
          <w:lang w:eastAsia="fr-FR"/>
        </w:rPr>
        <w:t>Larrère</w:t>
      </w:r>
      <w:proofErr w:type="spellEnd"/>
      <w:r w:rsidRPr="00350CCB">
        <w:rPr>
          <w:i/>
          <w:iCs/>
          <w:kern w:val="0"/>
          <w:sz w:val="22"/>
          <w:szCs w:val="22"/>
          <w:lang w:eastAsia="fr-FR"/>
        </w:rPr>
        <w:t>, ancien Directeur de recherches à l’INRA</w:t>
      </w:r>
    </w:p>
    <w:p w:rsidR="00350E6E" w:rsidRPr="00350CCB" w:rsidRDefault="00350E6E" w:rsidP="00350CCB">
      <w:pPr>
        <w:suppressAutoHyphens w:val="0"/>
        <w:autoSpaceDE w:val="0"/>
        <w:autoSpaceDN w:val="0"/>
        <w:adjustRightInd w:val="0"/>
        <w:rPr>
          <w:i/>
          <w:iCs/>
          <w:kern w:val="0"/>
          <w:sz w:val="22"/>
          <w:szCs w:val="22"/>
          <w:lang w:eastAsia="fr-FR"/>
        </w:rPr>
      </w:pPr>
    </w:p>
    <w:p w:rsidR="00350CCB" w:rsidRPr="00350CCB" w:rsidRDefault="00350CCB" w:rsidP="00350CCB">
      <w:pPr>
        <w:suppressAutoHyphens w:val="0"/>
        <w:autoSpaceDE w:val="0"/>
        <w:autoSpaceDN w:val="0"/>
        <w:adjustRightInd w:val="0"/>
        <w:rPr>
          <w:b/>
          <w:bCs/>
          <w:kern w:val="0"/>
          <w:sz w:val="22"/>
          <w:szCs w:val="22"/>
          <w:lang w:eastAsia="fr-FR"/>
        </w:rPr>
      </w:pPr>
      <w:r w:rsidRPr="00350CCB">
        <w:rPr>
          <w:b/>
          <w:bCs/>
          <w:kern w:val="0"/>
          <w:sz w:val="22"/>
          <w:szCs w:val="22"/>
          <w:lang w:eastAsia="fr-FR"/>
        </w:rPr>
        <w:t>Conclusion de la journée</w:t>
      </w:r>
    </w:p>
    <w:p w:rsidR="00350CCB" w:rsidRDefault="00350CCB" w:rsidP="00350CCB">
      <w:pPr>
        <w:suppressAutoHyphens w:val="0"/>
        <w:autoSpaceDE w:val="0"/>
        <w:autoSpaceDN w:val="0"/>
        <w:adjustRightInd w:val="0"/>
        <w:rPr>
          <w:i/>
          <w:iCs/>
          <w:kern w:val="0"/>
          <w:sz w:val="22"/>
          <w:szCs w:val="22"/>
          <w:lang w:eastAsia="fr-FR"/>
        </w:rPr>
      </w:pPr>
      <w:r w:rsidRPr="00350CCB">
        <w:rPr>
          <w:i/>
          <w:iCs/>
          <w:kern w:val="0"/>
          <w:sz w:val="22"/>
          <w:szCs w:val="22"/>
          <w:lang w:eastAsia="fr-FR"/>
        </w:rPr>
        <w:t xml:space="preserve">Etienne Verrier, Professeur à </w:t>
      </w:r>
      <w:proofErr w:type="spellStart"/>
      <w:r w:rsidRPr="00350CCB">
        <w:rPr>
          <w:i/>
          <w:iCs/>
          <w:kern w:val="0"/>
          <w:sz w:val="22"/>
          <w:szCs w:val="22"/>
          <w:lang w:eastAsia="fr-FR"/>
        </w:rPr>
        <w:t>AgroParisTech</w:t>
      </w:r>
      <w:proofErr w:type="spellEnd"/>
    </w:p>
    <w:p w:rsidR="00350E6E" w:rsidRPr="00350CCB" w:rsidRDefault="00350E6E" w:rsidP="00350CCB">
      <w:pPr>
        <w:suppressAutoHyphens w:val="0"/>
        <w:autoSpaceDE w:val="0"/>
        <w:autoSpaceDN w:val="0"/>
        <w:adjustRightInd w:val="0"/>
        <w:rPr>
          <w:i/>
          <w:iCs/>
          <w:kern w:val="0"/>
          <w:sz w:val="22"/>
          <w:szCs w:val="22"/>
          <w:lang w:eastAsia="fr-FR"/>
        </w:rPr>
      </w:pPr>
    </w:p>
    <w:p w:rsidR="00350CCB" w:rsidRPr="00D63D44" w:rsidRDefault="00350CCB" w:rsidP="00D63D44">
      <w:pPr>
        <w:suppressAutoHyphens w:val="0"/>
        <w:autoSpaceDE w:val="0"/>
        <w:autoSpaceDN w:val="0"/>
        <w:adjustRightInd w:val="0"/>
        <w:jc w:val="both"/>
        <w:rPr>
          <w:bCs/>
          <w:iCs/>
          <w:kern w:val="0"/>
          <w:sz w:val="22"/>
          <w:szCs w:val="22"/>
          <w:lang w:eastAsia="fr-FR"/>
        </w:rPr>
      </w:pPr>
      <w:r w:rsidRPr="00D63D44">
        <w:rPr>
          <w:bCs/>
          <w:iCs/>
          <w:kern w:val="0"/>
          <w:sz w:val="22"/>
          <w:szCs w:val="22"/>
          <w:lang w:eastAsia="fr-FR"/>
        </w:rPr>
        <w:t>Les journées d’études de la SEZ sont libres d’accès, dans la limite des places disponibles. Les informations</w:t>
      </w:r>
    </w:p>
    <w:p w:rsidR="00350CCB" w:rsidRPr="00D63D44" w:rsidRDefault="00350CCB" w:rsidP="00D63D44">
      <w:pPr>
        <w:suppressAutoHyphens w:val="0"/>
        <w:autoSpaceDE w:val="0"/>
        <w:autoSpaceDN w:val="0"/>
        <w:adjustRightInd w:val="0"/>
        <w:jc w:val="both"/>
        <w:rPr>
          <w:bCs/>
          <w:iCs/>
          <w:kern w:val="0"/>
          <w:sz w:val="22"/>
          <w:szCs w:val="22"/>
          <w:lang w:eastAsia="fr-FR"/>
        </w:rPr>
      </w:pPr>
      <w:proofErr w:type="gramStart"/>
      <w:r w:rsidRPr="00D63D44">
        <w:rPr>
          <w:bCs/>
          <w:iCs/>
          <w:kern w:val="0"/>
          <w:sz w:val="22"/>
          <w:szCs w:val="22"/>
          <w:lang w:eastAsia="fr-FR"/>
        </w:rPr>
        <w:t>pratiques</w:t>
      </w:r>
      <w:proofErr w:type="gramEnd"/>
      <w:r w:rsidRPr="00D63D44">
        <w:rPr>
          <w:bCs/>
          <w:iCs/>
          <w:kern w:val="0"/>
          <w:sz w:val="22"/>
          <w:szCs w:val="22"/>
          <w:lang w:eastAsia="fr-FR"/>
        </w:rPr>
        <w:t xml:space="preserve"> relatives à l’organisation de cette journée, y compris les possibilités de restauration payante sur</w:t>
      </w:r>
    </w:p>
    <w:p w:rsidR="00660FF0" w:rsidRPr="00D63D44" w:rsidRDefault="00350CCB" w:rsidP="00D63D44">
      <w:pPr>
        <w:jc w:val="both"/>
        <w:rPr>
          <w:sz w:val="22"/>
          <w:szCs w:val="22"/>
        </w:rPr>
      </w:pPr>
      <w:proofErr w:type="gramStart"/>
      <w:r w:rsidRPr="00D63D44">
        <w:rPr>
          <w:bCs/>
          <w:iCs/>
          <w:kern w:val="0"/>
          <w:sz w:val="22"/>
          <w:szCs w:val="22"/>
          <w:lang w:eastAsia="fr-FR"/>
        </w:rPr>
        <w:t>place</w:t>
      </w:r>
      <w:proofErr w:type="gramEnd"/>
      <w:r w:rsidRPr="00D63D44">
        <w:rPr>
          <w:bCs/>
          <w:iCs/>
          <w:kern w:val="0"/>
          <w:sz w:val="22"/>
          <w:szCs w:val="22"/>
          <w:lang w:eastAsia="fr-FR"/>
        </w:rPr>
        <w:t>, seront communiquées en septembre 2017.</w:t>
      </w:r>
    </w:p>
    <w:sectPr w:rsidR="00660FF0" w:rsidRPr="00D63D44" w:rsidSect="00283D0D">
      <w:pgSz w:w="11906" w:h="16838"/>
      <w:pgMar w:top="1134" w:right="849" w:bottom="1134" w:left="85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stral">
    <w:panose1 w:val="03090702030407020403"/>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numFmt w:val="bullet"/>
      <w:lvlText w:val="-"/>
      <w:lvlJc w:val="left"/>
      <w:pPr>
        <w:tabs>
          <w:tab w:val="num" w:pos="0"/>
        </w:tabs>
        <w:ind w:left="720" w:hanging="360"/>
      </w:pPr>
      <w:rPr>
        <w:rFonts w:ascii="Cambria" w:hAnsi="Cambria"/>
      </w:rPr>
    </w:lvl>
  </w:abstractNum>
  <w:abstractNum w:abstractNumId="1">
    <w:nsid w:val="00000002"/>
    <w:multiLevelType w:val="singleLevel"/>
    <w:tmpl w:val="00000002"/>
    <w:name w:val="WW8Num5"/>
    <w:lvl w:ilvl="0">
      <w:numFmt w:val="bullet"/>
      <w:lvlText w:val=""/>
      <w:lvlJc w:val="left"/>
      <w:pPr>
        <w:tabs>
          <w:tab w:val="num" w:pos="0"/>
        </w:tabs>
        <w:ind w:left="720" w:hanging="360"/>
      </w:pPr>
      <w:rPr>
        <w:rFonts w:ascii="Symbol" w:hAnsi="Symbol"/>
      </w:rPr>
    </w:lvl>
  </w:abstractNum>
  <w:abstractNum w:abstractNumId="2">
    <w:nsid w:val="3B8649A0"/>
    <w:multiLevelType w:val="multilevel"/>
    <w:tmpl w:val="A64C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AD67C1"/>
    <w:multiLevelType w:val="hybridMultilevel"/>
    <w:tmpl w:val="874011C2"/>
    <w:lvl w:ilvl="0" w:tplc="763E886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2"/>
  </w:compat>
  <w:rsids>
    <w:rsidRoot w:val="00F069E1"/>
    <w:rsid w:val="000067AE"/>
    <w:rsid w:val="000320C2"/>
    <w:rsid w:val="000321E1"/>
    <w:rsid w:val="0004561D"/>
    <w:rsid w:val="00053B2A"/>
    <w:rsid w:val="00053DE4"/>
    <w:rsid w:val="00070EFD"/>
    <w:rsid w:val="00084A78"/>
    <w:rsid w:val="0009004A"/>
    <w:rsid w:val="00095C47"/>
    <w:rsid w:val="000A0503"/>
    <w:rsid w:val="000A3B23"/>
    <w:rsid w:val="000D420F"/>
    <w:rsid w:val="000D58F8"/>
    <w:rsid w:val="000D5EC3"/>
    <w:rsid w:val="000E3A7C"/>
    <w:rsid w:val="000F11BF"/>
    <w:rsid w:val="000F3630"/>
    <w:rsid w:val="001027B8"/>
    <w:rsid w:val="001040CA"/>
    <w:rsid w:val="00107337"/>
    <w:rsid w:val="001073BF"/>
    <w:rsid w:val="001133C8"/>
    <w:rsid w:val="001141F9"/>
    <w:rsid w:val="00122109"/>
    <w:rsid w:val="00124288"/>
    <w:rsid w:val="001271F9"/>
    <w:rsid w:val="00130835"/>
    <w:rsid w:val="00144851"/>
    <w:rsid w:val="001602FA"/>
    <w:rsid w:val="00162618"/>
    <w:rsid w:val="00163319"/>
    <w:rsid w:val="00166094"/>
    <w:rsid w:val="001660A1"/>
    <w:rsid w:val="00177578"/>
    <w:rsid w:val="00193302"/>
    <w:rsid w:val="001A0187"/>
    <w:rsid w:val="001A5BDB"/>
    <w:rsid w:val="001B43D1"/>
    <w:rsid w:val="001B4DC2"/>
    <w:rsid w:val="001C063E"/>
    <w:rsid w:val="001C3954"/>
    <w:rsid w:val="001C6D01"/>
    <w:rsid w:val="001D30BB"/>
    <w:rsid w:val="001F0636"/>
    <w:rsid w:val="001F12F6"/>
    <w:rsid w:val="0020292D"/>
    <w:rsid w:val="00213B22"/>
    <w:rsid w:val="002162BE"/>
    <w:rsid w:val="0023539C"/>
    <w:rsid w:val="00242258"/>
    <w:rsid w:val="002438A6"/>
    <w:rsid w:val="00246A2A"/>
    <w:rsid w:val="00256428"/>
    <w:rsid w:val="00264511"/>
    <w:rsid w:val="00277DA1"/>
    <w:rsid w:val="002802B9"/>
    <w:rsid w:val="00283D0D"/>
    <w:rsid w:val="002903E4"/>
    <w:rsid w:val="002C42AA"/>
    <w:rsid w:val="002D4668"/>
    <w:rsid w:val="002E2764"/>
    <w:rsid w:val="002E2806"/>
    <w:rsid w:val="002E6609"/>
    <w:rsid w:val="002F40F2"/>
    <w:rsid w:val="00300D8F"/>
    <w:rsid w:val="003078D8"/>
    <w:rsid w:val="0031283F"/>
    <w:rsid w:val="00313AEC"/>
    <w:rsid w:val="00313FF0"/>
    <w:rsid w:val="003227E2"/>
    <w:rsid w:val="0033670B"/>
    <w:rsid w:val="003408FC"/>
    <w:rsid w:val="00350CCB"/>
    <w:rsid w:val="00350E6E"/>
    <w:rsid w:val="003602B3"/>
    <w:rsid w:val="00363CFA"/>
    <w:rsid w:val="00383072"/>
    <w:rsid w:val="00395D13"/>
    <w:rsid w:val="00397C84"/>
    <w:rsid w:val="003A064D"/>
    <w:rsid w:val="003B23A4"/>
    <w:rsid w:val="003E48C8"/>
    <w:rsid w:val="003F1176"/>
    <w:rsid w:val="003F3925"/>
    <w:rsid w:val="00402E26"/>
    <w:rsid w:val="00407558"/>
    <w:rsid w:val="00412EAC"/>
    <w:rsid w:val="00432B39"/>
    <w:rsid w:val="004626A8"/>
    <w:rsid w:val="0046421B"/>
    <w:rsid w:val="004A09CC"/>
    <w:rsid w:val="004C0D17"/>
    <w:rsid w:val="004E1689"/>
    <w:rsid w:val="004F2EEF"/>
    <w:rsid w:val="004F454C"/>
    <w:rsid w:val="004F5543"/>
    <w:rsid w:val="00502E03"/>
    <w:rsid w:val="0051541A"/>
    <w:rsid w:val="005202DF"/>
    <w:rsid w:val="00524FED"/>
    <w:rsid w:val="00535307"/>
    <w:rsid w:val="00540840"/>
    <w:rsid w:val="0054175E"/>
    <w:rsid w:val="00561FBA"/>
    <w:rsid w:val="005678FE"/>
    <w:rsid w:val="0058698E"/>
    <w:rsid w:val="005873A9"/>
    <w:rsid w:val="005B6399"/>
    <w:rsid w:val="005C2593"/>
    <w:rsid w:val="005F565C"/>
    <w:rsid w:val="00624A05"/>
    <w:rsid w:val="00631D1D"/>
    <w:rsid w:val="00653F71"/>
    <w:rsid w:val="00660FF0"/>
    <w:rsid w:val="006858F3"/>
    <w:rsid w:val="006973BC"/>
    <w:rsid w:val="006C5D76"/>
    <w:rsid w:val="006C6788"/>
    <w:rsid w:val="006D26BB"/>
    <w:rsid w:val="006D58D6"/>
    <w:rsid w:val="006F6C06"/>
    <w:rsid w:val="00711A50"/>
    <w:rsid w:val="007120C3"/>
    <w:rsid w:val="007122F0"/>
    <w:rsid w:val="00732707"/>
    <w:rsid w:val="00734138"/>
    <w:rsid w:val="007859F4"/>
    <w:rsid w:val="00794BB2"/>
    <w:rsid w:val="007A0B38"/>
    <w:rsid w:val="007A20B2"/>
    <w:rsid w:val="007A29B4"/>
    <w:rsid w:val="007B5E17"/>
    <w:rsid w:val="007E1660"/>
    <w:rsid w:val="007E7F17"/>
    <w:rsid w:val="007F1033"/>
    <w:rsid w:val="008000BB"/>
    <w:rsid w:val="008145EA"/>
    <w:rsid w:val="00826835"/>
    <w:rsid w:val="0083756D"/>
    <w:rsid w:val="008426B4"/>
    <w:rsid w:val="008644B7"/>
    <w:rsid w:val="00872F47"/>
    <w:rsid w:val="00886816"/>
    <w:rsid w:val="00890EB4"/>
    <w:rsid w:val="00893E13"/>
    <w:rsid w:val="008A32BE"/>
    <w:rsid w:val="008B216F"/>
    <w:rsid w:val="008B60C4"/>
    <w:rsid w:val="008C157C"/>
    <w:rsid w:val="008C52FF"/>
    <w:rsid w:val="008D43D1"/>
    <w:rsid w:val="008E2DF5"/>
    <w:rsid w:val="008E63A6"/>
    <w:rsid w:val="008F1EB9"/>
    <w:rsid w:val="009032DE"/>
    <w:rsid w:val="00907684"/>
    <w:rsid w:val="009452AB"/>
    <w:rsid w:val="009540CC"/>
    <w:rsid w:val="00974F14"/>
    <w:rsid w:val="009B3DD2"/>
    <w:rsid w:val="009B692E"/>
    <w:rsid w:val="009D0D24"/>
    <w:rsid w:val="009E20F4"/>
    <w:rsid w:val="009E2C4F"/>
    <w:rsid w:val="00A07E0B"/>
    <w:rsid w:val="00A14CC9"/>
    <w:rsid w:val="00A2635E"/>
    <w:rsid w:val="00A34F28"/>
    <w:rsid w:val="00A3544E"/>
    <w:rsid w:val="00A36DD1"/>
    <w:rsid w:val="00A62777"/>
    <w:rsid w:val="00A71FC7"/>
    <w:rsid w:val="00A72F07"/>
    <w:rsid w:val="00A73B8F"/>
    <w:rsid w:val="00A871E6"/>
    <w:rsid w:val="00A95EAE"/>
    <w:rsid w:val="00AA7515"/>
    <w:rsid w:val="00AC1CE1"/>
    <w:rsid w:val="00AC7B78"/>
    <w:rsid w:val="00AE1F1E"/>
    <w:rsid w:val="00AF150A"/>
    <w:rsid w:val="00B00E2D"/>
    <w:rsid w:val="00B077AD"/>
    <w:rsid w:val="00B13966"/>
    <w:rsid w:val="00B13D08"/>
    <w:rsid w:val="00B418E7"/>
    <w:rsid w:val="00B43726"/>
    <w:rsid w:val="00B50098"/>
    <w:rsid w:val="00B528C0"/>
    <w:rsid w:val="00B54F23"/>
    <w:rsid w:val="00B56BDE"/>
    <w:rsid w:val="00B66EDC"/>
    <w:rsid w:val="00B76430"/>
    <w:rsid w:val="00BA31AB"/>
    <w:rsid w:val="00BA7664"/>
    <w:rsid w:val="00BC6678"/>
    <w:rsid w:val="00BD031B"/>
    <w:rsid w:val="00BF5C08"/>
    <w:rsid w:val="00C046CC"/>
    <w:rsid w:val="00C05F0D"/>
    <w:rsid w:val="00C1201E"/>
    <w:rsid w:val="00C24929"/>
    <w:rsid w:val="00C25A2E"/>
    <w:rsid w:val="00C35286"/>
    <w:rsid w:val="00C41440"/>
    <w:rsid w:val="00C507DE"/>
    <w:rsid w:val="00C54548"/>
    <w:rsid w:val="00C56812"/>
    <w:rsid w:val="00C57B9C"/>
    <w:rsid w:val="00C7380C"/>
    <w:rsid w:val="00C82A30"/>
    <w:rsid w:val="00C94E82"/>
    <w:rsid w:val="00CA2C3C"/>
    <w:rsid w:val="00CA7AFE"/>
    <w:rsid w:val="00CC1E75"/>
    <w:rsid w:val="00CC3645"/>
    <w:rsid w:val="00CD069A"/>
    <w:rsid w:val="00CD2A91"/>
    <w:rsid w:val="00CD7B07"/>
    <w:rsid w:val="00CE35E6"/>
    <w:rsid w:val="00D15C2F"/>
    <w:rsid w:val="00D36542"/>
    <w:rsid w:val="00D40F30"/>
    <w:rsid w:val="00D41406"/>
    <w:rsid w:val="00D46870"/>
    <w:rsid w:val="00D53E7B"/>
    <w:rsid w:val="00D557AF"/>
    <w:rsid w:val="00D63D44"/>
    <w:rsid w:val="00DA13F0"/>
    <w:rsid w:val="00DB44EF"/>
    <w:rsid w:val="00DB497A"/>
    <w:rsid w:val="00DB512B"/>
    <w:rsid w:val="00DC326D"/>
    <w:rsid w:val="00DC7B68"/>
    <w:rsid w:val="00DD4E48"/>
    <w:rsid w:val="00DF4125"/>
    <w:rsid w:val="00DF4650"/>
    <w:rsid w:val="00E04591"/>
    <w:rsid w:val="00E1607C"/>
    <w:rsid w:val="00E300FC"/>
    <w:rsid w:val="00E35FDB"/>
    <w:rsid w:val="00E535D2"/>
    <w:rsid w:val="00E57B02"/>
    <w:rsid w:val="00E61B3F"/>
    <w:rsid w:val="00E9206E"/>
    <w:rsid w:val="00EB43EE"/>
    <w:rsid w:val="00ED50D3"/>
    <w:rsid w:val="00ED68D6"/>
    <w:rsid w:val="00F069E1"/>
    <w:rsid w:val="00F11A17"/>
    <w:rsid w:val="00F149D1"/>
    <w:rsid w:val="00F260CF"/>
    <w:rsid w:val="00F337FB"/>
    <w:rsid w:val="00F44670"/>
    <w:rsid w:val="00F62B7F"/>
    <w:rsid w:val="00F65963"/>
    <w:rsid w:val="00F743AD"/>
    <w:rsid w:val="00F815A5"/>
    <w:rsid w:val="00F940B9"/>
    <w:rsid w:val="00FA37F9"/>
    <w:rsid w:val="00FA4A3A"/>
    <w:rsid w:val="00FA5E69"/>
    <w:rsid w:val="00FA7CB6"/>
    <w:rsid w:val="00FB40C5"/>
    <w:rsid w:val="00FB6357"/>
    <w:rsid w:val="00FC7154"/>
    <w:rsid w:val="00FD0847"/>
    <w:rsid w:val="00FE6B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E1"/>
    <w:pPr>
      <w:suppressAutoHyphens/>
    </w:pPr>
    <w:rPr>
      <w:kern w:val="1"/>
      <w:sz w:val="24"/>
      <w:szCs w:val="24"/>
      <w:lang w:eastAsia="ar-SA"/>
    </w:rPr>
  </w:style>
  <w:style w:type="paragraph" w:styleId="Titre1">
    <w:name w:val="heading 1"/>
    <w:basedOn w:val="Normal"/>
    <w:next w:val="Normal"/>
    <w:link w:val="Titre1Car"/>
    <w:uiPriority w:val="9"/>
    <w:qFormat/>
    <w:rsid w:val="00130835"/>
    <w:pPr>
      <w:keepNext/>
      <w:widowControl w:val="0"/>
      <w:overflowPunct w:val="0"/>
      <w:autoSpaceDE w:val="0"/>
      <w:autoSpaceDN w:val="0"/>
      <w:adjustRightInd w:val="0"/>
      <w:spacing w:before="240" w:after="60"/>
      <w:textAlignment w:val="baseline"/>
      <w:outlineLvl w:val="0"/>
    </w:pPr>
    <w:rPr>
      <w:rFonts w:ascii="Cambria" w:hAnsi="Cambria"/>
      <w:b/>
      <w:bCs/>
      <w:kern w:val="32"/>
      <w:sz w:val="32"/>
      <w:szCs w:val="32"/>
      <w:lang w:eastAsia="fr-FR"/>
    </w:rPr>
  </w:style>
  <w:style w:type="paragraph" w:styleId="Titre3">
    <w:name w:val="heading 3"/>
    <w:basedOn w:val="Normal"/>
    <w:link w:val="Titre3Car"/>
    <w:uiPriority w:val="9"/>
    <w:qFormat/>
    <w:rsid w:val="00130835"/>
    <w:pPr>
      <w:suppressAutoHyphens w:val="0"/>
      <w:spacing w:before="100" w:beforeAutospacing="1" w:after="100" w:afterAutospacing="1"/>
      <w:outlineLvl w:val="2"/>
    </w:pPr>
    <w:rPr>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sid w:val="006C5D76"/>
    <w:rPr>
      <w:i/>
      <w:iCs/>
    </w:rPr>
  </w:style>
  <w:style w:type="character" w:styleId="Lienhypertexte">
    <w:name w:val="Hyperlink"/>
    <w:basedOn w:val="Policepardfaut"/>
    <w:rsid w:val="00F069E1"/>
    <w:rPr>
      <w:color w:val="0000FF"/>
      <w:u w:val="single"/>
    </w:rPr>
  </w:style>
  <w:style w:type="character" w:styleId="Lienhypertextesuivivisit">
    <w:name w:val="FollowedHyperlink"/>
    <w:basedOn w:val="Policepardfaut"/>
    <w:uiPriority w:val="99"/>
    <w:semiHidden/>
    <w:unhideWhenUsed/>
    <w:rsid w:val="00F069E1"/>
    <w:rPr>
      <w:color w:val="800080" w:themeColor="followedHyperlink"/>
      <w:u w:val="single"/>
    </w:rPr>
  </w:style>
  <w:style w:type="character" w:customStyle="1" w:styleId="Titre1Car">
    <w:name w:val="Titre 1 Car"/>
    <w:basedOn w:val="Policepardfaut"/>
    <w:link w:val="Titre1"/>
    <w:uiPriority w:val="9"/>
    <w:rsid w:val="00130835"/>
    <w:rPr>
      <w:rFonts w:ascii="Cambria" w:hAnsi="Cambria"/>
      <w:b/>
      <w:bCs/>
      <w:kern w:val="32"/>
      <w:sz w:val="32"/>
      <w:szCs w:val="32"/>
    </w:rPr>
  </w:style>
  <w:style w:type="character" w:customStyle="1" w:styleId="Titre3Car">
    <w:name w:val="Titre 3 Car"/>
    <w:basedOn w:val="Policepardfaut"/>
    <w:link w:val="Titre3"/>
    <w:uiPriority w:val="9"/>
    <w:rsid w:val="00130835"/>
    <w:rPr>
      <w:b/>
      <w:bCs/>
      <w:sz w:val="27"/>
      <w:szCs w:val="27"/>
    </w:rPr>
  </w:style>
  <w:style w:type="paragraph" w:styleId="NormalWeb">
    <w:name w:val="Normal (Web)"/>
    <w:basedOn w:val="Normal"/>
    <w:uiPriority w:val="99"/>
    <w:unhideWhenUsed/>
    <w:rsid w:val="00130835"/>
    <w:pPr>
      <w:suppressAutoHyphens w:val="0"/>
      <w:spacing w:before="100" w:beforeAutospacing="1" w:after="100" w:afterAutospacing="1"/>
    </w:pPr>
    <w:rPr>
      <w:kern w:val="0"/>
      <w:lang w:eastAsia="fr-FR"/>
    </w:rPr>
  </w:style>
  <w:style w:type="character" w:styleId="lev">
    <w:name w:val="Strong"/>
    <w:uiPriority w:val="22"/>
    <w:qFormat/>
    <w:rsid w:val="00130835"/>
    <w:rPr>
      <w:b/>
      <w:bCs/>
    </w:rPr>
  </w:style>
  <w:style w:type="character" w:customStyle="1" w:styleId="apple-converted-space">
    <w:name w:val="apple-converted-space"/>
    <w:basedOn w:val="Policepardfaut"/>
    <w:rsid w:val="00130835"/>
  </w:style>
  <w:style w:type="paragraph" w:customStyle="1" w:styleId="Default">
    <w:name w:val="Default"/>
    <w:rsid w:val="002E6609"/>
    <w:pPr>
      <w:autoSpaceDE w:val="0"/>
      <w:autoSpaceDN w:val="0"/>
      <w:adjustRightInd w:val="0"/>
    </w:pPr>
    <w:rPr>
      <w:color w:val="000000"/>
      <w:sz w:val="24"/>
      <w:szCs w:val="24"/>
    </w:rPr>
  </w:style>
  <w:style w:type="character" w:customStyle="1" w:styleId="verdanabold14gris">
    <w:name w:val="verdana_bold_14_gris"/>
    <w:basedOn w:val="Policepardfaut"/>
    <w:rsid w:val="004A09CC"/>
  </w:style>
  <w:style w:type="character" w:customStyle="1" w:styleId="verdanabold12gris">
    <w:name w:val="verdana_bold_12_gris"/>
    <w:basedOn w:val="Policepardfaut"/>
    <w:rsid w:val="004A09CC"/>
  </w:style>
  <w:style w:type="character" w:styleId="CitationHTML">
    <w:name w:val="HTML Cite"/>
    <w:uiPriority w:val="99"/>
    <w:semiHidden/>
    <w:unhideWhenUsed/>
    <w:rsid w:val="00C94E82"/>
    <w:rPr>
      <w:i/>
      <w:iCs/>
    </w:rPr>
  </w:style>
  <w:style w:type="paragraph" w:styleId="Paragraphedeliste">
    <w:name w:val="List Paragraph"/>
    <w:basedOn w:val="Normal"/>
    <w:uiPriority w:val="34"/>
    <w:qFormat/>
    <w:rsid w:val="00653F71"/>
    <w:pPr>
      <w:ind w:left="720"/>
      <w:contextualSpacing/>
    </w:pPr>
  </w:style>
  <w:style w:type="paragraph" w:styleId="Textedebulles">
    <w:name w:val="Balloon Text"/>
    <w:basedOn w:val="Normal"/>
    <w:link w:val="TextedebullesCar"/>
    <w:uiPriority w:val="99"/>
    <w:semiHidden/>
    <w:unhideWhenUsed/>
    <w:rsid w:val="00350E6E"/>
    <w:rPr>
      <w:rFonts w:ascii="Tahoma" w:hAnsi="Tahoma" w:cs="Tahoma"/>
      <w:sz w:val="16"/>
      <w:szCs w:val="16"/>
    </w:rPr>
  </w:style>
  <w:style w:type="character" w:customStyle="1" w:styleId="TextedebullesCar">
    <w:name w:val="Texte de bulles Car"/>
    <w:basedOn w:val="Policepardfaut"/>
    <w:link w:val="Textedebulles"/>
    <w:uiPriority w:val="99"/>
    <w:semiHidden/>
    <w:rsid w:val="00350E6E"/>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385">
      <w:bodyDiv w:val="1"/>
      <w:marLeft w:val="0"/>
      <w:marRight w:val="0"/>
      <w:marTop w:val="0"/>
      <w:marBottom w:val="0"/>
      <w:divBdr>
        <w:top w:val="none" w:sz="0" w:space="0" w:color="auto"/>
        <w:left w:val="none" w:sz="0" w:space="0" w:color="auto"/>
        <w:bottom w:val="none" w:sz="0" w:space="0" w:color="auto"/>
        <w:right w:val="none" w:sz="0" w:space="0" w:color="auto"/>
      </w:divBdr>
    </w:div>
    <w:div w:id="350421550">
      <w:bodyDiv w:val="1"/>
      <w:marLeft w:val="0"/>
      <w:marRight w:val="0"/>
      <w:marTop w:val="0"/>
      <w:marBottom w:val="0"/>
      <w:divBdr>
        <w:top w:val="none" w:sz="0" w:space="0" w:color="auto"/>
        <w:left w:val="none" w:sz="0" w:space="0" w:color="auto"/>
        <w:bottom w:val="none" w:sz="0" w:space="0" w:color="auto"/>
        <w:right w:val="none" w:sz="0" w:space="0" w:color="auto"/>
      </w:divBdr>
    </w:div>
    <w:div w:id="485054494">
      <w:bodyDiv w:val="1"/>
      <w:marLeft w:val="0"/>
      <w:marRight w:val="0"/>
      <w:marTop w:val="0"/>
      <w:marBottom w:val="0"/>
      <w:divBdr>
        <w:top w:val="none" w:sz="0" w:space="0" w:color="auto"/>
        <w:left w:val="none" w:sz="0" w:space="0" w:color="auto"/>
        <w:bottom w:val="none" w:sz="0" w:space="0" w:color="auto"/>
        <w:right w:val="none" w:sz="0" w:space="0" w:color="auto"/>
      </w:divBdr>
    </w:div>
    <w:div w:id="617222456">
      <w:bodyDiv w:val="1"/>
      <w:marLeft w:val="0"/>
      <w:marRight w:val="0"/>
      <w:marTop w:val="0"/>
      <w:marBottom w:val="0"/>
      <w:divBdr>
        <w:top w:val="none" w:sz="0" w:space="0" w:color="auto"/>
        <w:left w:val="none" w:sz="0" w:space="0" w:color="auto"/>
        <w:bottom w:val="none" w:sz="0" w:space="0" w:color="auto"/>
        <w:right w:val="none" w:sz="0" w:space="0" w:color="auto"/>
      </w:divBdr>
    </w:div>
    <w:div w:id="641472057">
      <w:bodyDiv w:val="1"/>
      <w:marLeft w:val="0"/>
      <w:marRight w:val="0"/>
      <w:marTop w:val="0"/>
      <w:marBottom w:val="0"/>
      <w:divBdr>
        <w:top w:val="none" w:sz="0" w:space="0" w:color="auto"/>
        <w:left w:val="none" w:sz="0" w:space="0" w:color="auto"/>
        <w:bottom w:val="none" w:sz="0" w:space="0" w:color="auto"/>
        <w:right w:val="none" w:sz="0" w:space="0" w:color="auto"/>
      </w:divBdr>
    </w:div>
    <w:div w:id="860241309">
      <w:bodyDiv w:val="1"/>
      <w:marLeft w:val="0"/>
      <w:marRight w:val="0"/>
      <w:marTop w:val="0"/>
      <w:marBottom w:val="0"/>
      <w:divBdr>
        <w:top w:val="none" w:sz="0" w:space="0" w:color="auto"/>
        <w:left w:val="none" w:sz="0" w:space="0" w:color="auto"/>
        <w:bottom w:val="none" w:sz="0" w:space="0" w:color="auto"/>
        <w:right w:val="none" w:sz="0" w:space="0" w:color="auto"/>
      </w:divBdr>
    </w:div>
    <w:div w:id="887033652">
      <w:bodyDiv w:val="1"/>
      <w:marLeft w:val="0"/>
      <w:marRight w:val="0"/>
      <w:marTop w:val="0"/>
      <w:marBottom w:val="0"/>
      <w:divBdr>
        <w:top w:val="none" w:sz="0" w:space="0" w:color="auto"/>
        <w:left w:val="none" w:sz="0" w:space="0" w:color="auto"/>
        <w:bottom w:val="none" w:sz="0" w:space="0" w:color="auto"/>
        <w:right w:val="none" w:sz="0" w:space="0" w:color="auto"/>
      </w:divBdr>
    </w:div>
    <w:div w:id="984361384">
      <w:bodyDiv w:val="1"/>
      <w:marLeft w:val="0"/>
      <w:marRight w:val="0"/>
      <w:marTop w:val="0"/>
      <w:marBottom w:val="0"/>
      <w:divBdr>
        <w:top w:val="none" w:sz="0" w:space="0" w:color="auto"/>
        <w:left w:val="none" w:sz="0" w:space="0" w:color="auto"/>
        <w:bottom w:val="none" w:sz="0" w:space="0" w:color="auto"/>
        <w:right w:val="none" w:sz="0" w:space="0" w:color="auto"/>
      </w:divBdr>
    </w:div>
    <w:div w:id="1113399552">
      <w:bodyDiv w:val="1"/>
      <w:marLeft w:val="0"/>
      <w:marRight w:val="0"/>
      <w:marTop w:val="0"/>
      <w:marBottom w:val="0"/>
      <w:divBdr>
        <w:top w:val="none" w:sz="0" w:space="0" w:color="auto"/>
        <w:left w:val="none" w:sz="0" w:space="0" w:color="auto"/>
        <w:bottom w:val="none" w:sz="0" w:space="0" w:color="auto"/>
        <w:right w:val="none" w:sz="0" w:space="0" w:color="auto"/>
      </w:divBdr>
    </w:div>
    <w:div w:id="1160194719">
      <w:bodyDiv w:val="1"/>
      <w:marLeft w:val="0"/>
      <w:marRight w:val="0"/>
      <w:marTop w:val="0"/>
      <w:marBottom w:val="0"/>
      <w:divBdr>
        <w:top w:val="none" w:sz="0" w:space="0" w:color="auto"/>
        <w:left w:val="none" w:sz="0" w:space="0" w:color="auto"/>
        <w:bottom w:val="none" w:sz="0" w:space="0" w:color="auto"/>
        <w:right w:val="none" w:sz="0" w:space="0" w:color="auto"/>
      </w:divBdr>
    </w:div>
    <w:div w:id="1282809729">
      <w:bodyDiv w:val="1"/>
      <w:marLeft w:val="0"/>
      <w:marRight w:val="0"/>
      <w:marTop w:val="0"/>
      <w:marBottom w:val="0"/>
      <w:divBdr>
        <w:top w:val="none" w:sz="0" w:space="0" w:color="auto"/>
        <w:left w:val="none" w:sz="0" w:space="0" w:color="auto"/>
        <w:bottom w:val="none" w:sz="0" w:space="0" w:color="auto"/>
        <w:right w:val="none" w:sz="0" w:space="0" w:color="auto"/>
      </w:divBdr>
    </w:div>
    <w:div w:id="1562137027">
      <w:bodyDiv w:val="1"/>
      <w:marLeft w:val="0"/>
      <w:marRight w:val="0"/>
      <w:marTop w:val="0"/>
      <w:marBottom w:val="0"/>
      <w:divBdr>
        <w:top w:val="none" w:sz="0" w:space="0" w:color="auto"/>
        <w:left w:val="none" w:sz="0" w:space="0" w:color="auto"/>
        <w:bottom w:val="none" w:sz="0" w:space="0" w:color="auto"/>
        <w:right w:val="none" w:sz="0" w:space="0" w:color="auto"/>
      </w:divBdr>
    </w:div>
    <w:div w:id="1573539231">
      <w:bodyDiv w:val="1"/>
      <w:marLeft w:val="0"/>
      <w:marRight w:val="0"/>
      <w:marTop w:val="0"/>
      <w:marBottom w:val="0"/>
      <w:divBdr>
        <w:top w:val="none" w:sz="0" w:space="0" w:color="auto"/>
        <w:left w:val="none" w:sz="0" w:space="0" w:color="auto"/>
        <w:bottom w:val="none" w:sz="0" w:space="0" w:color="auto"/>
        <w:right w:val="none" w:sz="0" w:space="0" w:color="auto"/>
      </w:divBdr>
    </w:div>
    <w:div w:id="1714571680">
      <w:bodyDiv w:val="1"/>
      <w:marLeft w:val="0"/>
      <w:marRight w:val="0"/>
      <w:marTop w:val="0"/>
      <w:marBottom w:val="0"/>
      <w:divBdr>
        <w:top w:val="none" w:sz="0" w:space="0" w:color="auto"/>
        <w:left w:val="none" w:sz="0" w:space="0" w:color="auto"/>
        <w:bottom w:val="none" w:sz="0" w:space="0" w:color="auto"/>
        <w:right w:val="none" w:sz="0" w:space="0" w:color="auto"/>
      </w:divBdr>
    </w:div>
    <w:div w:id="1792243532">
      <w:bodyDiv w:val="1"/>
      <w:marLeft w:val="0"/>
      <w:marRight w:val="0"/>
      <w:marTop w:val="0"/>
      <w:marBottom w:val="0"/>
      <w:divBdr>
        <w:top w:val="none" w:sz="0" w:space="0" w:color="auto"/>
        <w:left w:val="none" w:sz="0" w:space="0" w:color="auto"/>
        <w:bottom w:val="none" w:sz="0" w:space="0" w:color="auto"/>
        <w:right w:val="none" w:sz="0" w:space="0" w:color="auto"/>
      </w:divBdr>
    </w:div>
    <w:div w:id="1809778311">
      <w:bodyDiv w:val="1"/>
      <w:marLeft w:val="0"/>
      <w:marRight w:val="0"/>
      <w:marTop w:val="0"/>
      <w:marBottom w:val="0"/>
      <w:divBdr>
        <w:top w:val="none" w:sz="0" w:space="0" w:color="auto"/>
        <w:left w:val="none" w:sz="0" w:space="0" w:color="auto"/>
        <w:bottom w:val="none" w:sz="0" w:space="0" w:color="auto"/>
        <w:right w:val="none" w:sz="0" w:space="0" w:color="auto"/>
      </w:divBdr>
    </w:div>
    <w:div w:id="1813982845">
      <w:bodyDiv w:val="1"/>
      <w:marLeft w:val="0"/>
      <w:marRight w:val="0"/>
      <w:marTop w:val="0"/>
      <w:marBottom w:val="0"/>
      <w:divBdr>
        <w:top w:val="none" w:sz="0" w:space="0" w:color="auto"/>
        <w:left w:val="none" w:sz="0" w:space="0" w:color="auto"/>
        <w:bottom w:val="none" w:sz="0" w:space="0" w:color="auto"/>
        <w:right w:val="none" w:sz="0" w:space="0" w:color="auto"/>
      </w:divBdr>
    </w:div>
    <w:div w:id="20258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cap@orange.fr" TargetMode="External"/><Relationship Id="rId13" Type="http://schemas.openxmlformats.org/officeDocument/2006/relationships/hyperlink" Target="http://www.sommet-elevage.fr" TargetMode="External"/><Relationship Id="rId18" Type="http://schemas.openxmlformats.org/officeDocument/2006/relationships/hyperlink" Target="http://www.inra.fr/productions-animales" TargetMode="External"/><Relationship Id="rId26" Type="http://schemas.openxmlformats.org/officeDocument/2006/relationships/hyperlink" Target="mailto:louis.montmeas@orange.fr" TargetMode="External"/><Relationship Id="rId3" Type="http://schemas.microsoft.com/office/2007/relationships/stylesWithEffects" Target="stylesWithEffects.xml"/><Relationship Id="rId21" Type="http://schemas.openxmlformats.org/officeDocument/2006/relationships/hyperlink" Target="http://institut.inra.fr/Missions/Eclairer-les-decisions/Expertises/Toutes-les-actualites/Conscience-animale" TargetMode="External"/><Relationship Id="rId7" Type="http://schemas.openxmlformats.org/officeDocument/2006/relationships/hyperlink" Target="http://www.ethnozootechnie.org/" TargetMode="External"/><Relationship Id="rId12" Type="http://schemas.openxmlformats.org/officeDocument/2006/relationships/hyperlink" Target="http://www.pet-revolution.com/%20" TargetMode="External"/><Relationship Id="rId17" Type="http://schemas.openxmlformats.org/officeDocument/2006/relationships/hyperlink" Target="http://www.seuil.com/auteur/florence-bergeaud-blackler/27690" TargetMode="External"/><Relationship Id="rId25" Type="http://schemas.openxmlformats.org/officeDocument/2006/relationships/hyperlink" Target="mailto:marianemonod@gmail.com" TargetMode="External"/><Relationship Id="rId2" Type="http://schemas.openxmlformats.org/officeDocument/2006/relationships/styles" Target="styles.xml"/><Relationship Id="rId16" Type="http://schemas.openxmlformats.org/officeDocument/2006/relationships/hyperlink" Target="http://www.unansurlaroutedulait.org" TargetMode="External"/><Relationship Id="rId20" Type="http://schemas.openxmlformats.org/officeDocument/2006/relationships/hyperlink" Target="http://www.gis-elevage-demain.org"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oret-mediterraneenne.org" TargetMode="External"/><Relationship Id="rId24" Type="http://schemas.openxmlformats.org/officeDocument/2006/relationships/hyperlink" Target="http://www.agrisalon.com" TargetMode="External"/><Relationship Id="rId5" Type="http://schemas.openxmlformats.org/officeDocument/2006/relationships/webSettings" Target="webSettings.xml"/><Relationship Id="rId15" Type="http://schemas.openxmlformats.org/officeDocument/2006/relationships/hyperlink" Target="http://www.centrale-canine.fr" TargetMode="External"/><Relationship Id="rId23" Type="http://schemas.openxmlformats.org/officeDocument/2006/relationships/hyperlink" Target="http://www.civ-viande.org/ressources-documentaires" TargetMode="External"/><Relationship Id="rId28" Type="http://schemas.openxmlformats.org/officeDocument/2006/relationships/hyperlink" Target="mailto:marianemonod@gmail.com" TargetMode="External"/><Relationship Id="rId10" Type="http://schemas.openxmlformats.org/officeDocument/2006/relationships/hyperlink" Target="http://www.space.fr" TargetMode="External"/><Relationship Id="rId19" Type="http://schemas.openxmlformats.org/officeDocument/2006/relationships/hyperlink" Target="http://www.idele.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untainbusinesssummit.com/index.php/fr/programme/conferences-pastoralisme" TargetMode="External"/><Relationship Id="rId14" Type="http://schemas.openxmlformats.org/officeDocument/2006/relationships/hyperlink" Target="http://www.brebis-noire-velay.org" TargetMode="External"/><Relationship Id="rId22" Type="http://schemas.openxmlformats.org/officeDocument/2006/relationships/hyperlink" Target="http://www.transhumance.org" TargetMode="External"/><Relationship Id="rId27" Type="http://schemas.openxmlformats.org/officeDocument/2006/relationships/hyperlink" Target="http://www.ethnozootechnie.org"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5896</Words>
  <Characters>32430</Characters>
  <Application>Microsoft Office Word</Application>
  <DocSecurity>0</DocSecurity>
  <Lines>270</Lines>
  <Paragraphs>76</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        L’agriculture connectée, arnaque ou remède ? : Vincent TARDIEU,  édit. Belin, co</vt:lpstr>
      <vt:lpstr>        Le tour du monde des moissons : Christophe DEQUILT, éditions France Agricole, no</vt:lpstr>
      <vt:lpstr>        Etiquetage nutritionnel : Plusieurs industriels de l'agroalimentaire et des gran</vt:lpstr>
      <vt:lpstr>        Lancement d’un projet européen de lutte contre les maladies infectieuses : Vetbi</vt:lpstr>
      <vt:lpstr>        Démographie agricole : Au 1er janvier 2016, 461.803 chefs d'exploitation ou d'en</vt:lpstr>
      <vt:lpstr>        La consommation de produits bio des Français bondit de près de 21,7 % en 2016 : </vt:lpstr>
      <vt:lpstr>        Etats généraux de l’alimentation « lancés en juillet » : En visite dans le Limou</vt:lpstr>
      <vt:lpstr>        Forte croissance de l’insémination par l’éleveur (IPE) : En 2015, selon l’Instit</vt:lpstr>
      <vt:lpstr>        Coup d’envoi du FAT, le premier tour de France des fermes agro-écologiques : Il </vt:lpstr>
      <vt:lpstr>        Le « lait de soja » n’est pas du lait pour la justice européenne : Des produits </vt:lpstr>
      <vt:lpstr>        ____________________________________________________________________________</vt:lpstr>
    </vt:vector>
  </TitlesOfParts>
  <Company/>
  <LinksUpToDate>false</LinksUpToDate>
  <CharactersWithSpaces>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Blanchon</dc:creator>
  <cp:lastModifiedBy>Louis</cp:lastModifiedBy>
  <cp:revision>187</cp:revision>
  <cp:lastPrinted>2017-06-26T06:34:00Z</cp:lastPrinted>
  <dcterms:created xsi:type="dcterms:W3CDTF">2011-10-04T15:43:00Z</dcterms:created>
  <dcterms:modified xsi:type="dcterms:W3CDTF">2017-06-26T06:35:00Z</dcterms:modified>
</cp:coreProperties>
</file>